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F74D08" w:rsidRDefault="00F76EC9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4D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07A42CD" wp14:editId="6D616F2A">
            <wp:simplePos x="0" y="0"/>
            <wp:positionH relativeFrom="column">
              <wp:posOffset>2716530</wp:posOffset>
            </wp:positionH>
            <wp:positionV relativeFrom="paragraph">
              <wp:posOffset>15875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F74D08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Pr="00F74D08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F74D08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74D08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F74D08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74D08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F74D08" w:rsidRPr="00F74D08" w:rsidRDefault="00F74D08" w:rsidP="00F74D08">
      <w:pPr>
        <w:spacing w:before="120"/>
        <w:jc w:val="center"/>
        <w:rPr>
          <w:b/>
          <w:sz w:val="28"/>
          <w:szCs w:val="28"/>
        </w:rPr>
      </w:pPr>
    </w:p>
    <w:p w:rsidR="00F74D08" w:rsidRPr="00F74D08" w:rsidRDefault="00F74D08" w:rsidP="00F74D08">
      <w:pPr>
        <w:jc w:val="center"/>
        <w:rPr>
          <w:b/>
          <w:sz w:val="32"/>
          <w:szCs w:val="32"/>
        </w:rPr>
      </w:pPr>
      <w:r w:rsidRPr="00F74D08">
        <w:rPr>
          <w:b/>
          <w:sz w:val="28"/>
          <w:szCs w:val="28"/>
        </w:rPr>
        <w:t>ОТЧЁТ</w:t>
      </w:r>
    </w:p>
    <w:p w:rsidR="003A4184" w:rsidRPr="00F74D08" w:rsidRDefault="00F74D08" w:rsidP="00F74D08">
      <w:pPr>
        <w:spacing w:before="40"/>
        <w:ind w:firstLine="567"/>
        <w:jc w:val="center"/>
        <w:outlineLvl w:val="0"/>
        <w:rPr>
          <w:b/>
        </w:rPr>
      </w:pPr>
      <w:r w:rsidRPr="00F74D08">
        <w:rPr>
          <w:b/>
        </w:rPr>
        <w:t xml:space="preserve">о результатах </w:t>
      </w:r>
      <w:r w:rsidR="005908BA" w:rsidRPr="00F74D08">
        <w:rPr>
          <w:b/>
        </w:rPr>
        <w:t xml:space="preserve">проверки </w:t>
      </w:r>
      <w:r w:rsidR="00722685" w:rsidRPr="00F74D08">
        <w:rPr>
          <w:b/>
        </w:rPr>
        <w:t>целевого и эффективного использования средств, направленных из бюджета района по реализации РЦП: «Развитие и поддержка субъектов малого и среднего предпринимательства Каргатского района Новосибирской области на 2011-2013 годы»; «Развитие бытового обслуживания населения Каргатского района Новосибирской области на 2011-2013 годы»</w:t>
      </w:r>
    </w:p>
    <w:p w:rsidR="003A4184" w:rsidRPr="00F74D08" w:rsidRDefault="003A4184" w:rsidP="003A4184">
      <w:pPr>
        <w:jc w:val="center"/>
      </w:pPr>
    </w:p>
    <w:p w:rsidR="003A4184" w:rsidRPr="00F74D08" w:rsidRDefault="003A4184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F74D08" w:rsidRDefault="00F94F06" w:rsidP="00506E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г.</w:t>
      </w:r>
      <w:r w:rsidR="002A792A" w:rsidRPr="00F74D08">
        <w:rPr>
          <w:rFonts w:ascii="Times New Roman" w:hAnsi="Times New Roman"/>
          <w:sz w:val="24"/>
          <w:szCs w:val="24"/>
        </w:rPr>
        <w:t xml:space="preserve"> </w:t>
      </w:r>
      <w:r w:rsidRPr="00F74D08">
        <w:rPr>
          <w:rFonts w:ascii="Times New Roman" w:hAnsi="Times New Roman"/>
          <w:sz w:val="24"/>
          <w:szCs w:val="24"/>
        </w:rPr>
        <w:t>Каргат</w:t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2231A6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</w:r>
      <w:r w:rsidR="00F74D08" w:rsidRPr="00F74D08">
        <w:rPr>
          <w:rFonts w:ascii="Times New Roman" w:hAnsi="Times New Roman"/>
          <w:sz w:val="24"/>
          <w:szCs w:val="24"/>
        </w:rPr>
        <w:tab/>
        <w:t xml:space="preserve">       </w:t>
      </w:r>
      <w:r w:rsidR="003A4184" w:rsidRPr="00F74D08">
        <w:rPr>
          <w:rFonts w:ascii="Times New Roman" w:hAnsi="Times New Roman"/>
          <w:sz w:val="24"/>
          <w:szCs w:val="24"/>
        </w:rPr>
        <w:t>«</w:t>
      </w:r>
      <w:r w:rsidR="00F74D08" w:rsidRPr="00F74D08">
        <w:rPr>
          <w:rFonts w:ascii="Times New Roman" w:hAnsi="Times New Roman"/>
          <w:sz w:val="24"/>
          <w:szCs w:val="24"/>
        </w:rPr>
        <w:t>2</w:t>
      </w:r>
      <w:r w:rsidR="006A4E1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3A4184" w:rsidRPr="00F74D08">
        <w:rPr>
          <w:rFonts w:ascii="Times New Roman" w:hAnsi="Times New Roman"/>
          <w:sz w:val="24"/>
          <w:szCs w:val="24"/>
        </w:rPr>
        <w:t>»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722685" w:rsidRPr="00F74D08">
        <w:rPr>
          <w:rFonts w:ascii="Times New Roman" w:hAnsi="Times New Roman"/>
          <w:sz w:val="24"/>
          <w:szCs w:val="24"/>
        </w:rPr>
        <w:t>июля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3A4184" w:rsidRPr="00F74D08">
        <w:rPr>
          <w:rFonts w:ascii="Times New Roman" w:hAnsi="Times New Roman"/>
          <w:sz w:val="24"/>
          <w:szCs w:val="24"/>
        </w:rPr>
        <w:t>20</w:t>
      </w:r>
      <w:r w:rsidR="00796B7D" w:rsidRPr="00F74D08">
        <w:rPr>
          <w:rFonts w:ascii="Times New Roman" w:hAnsi="Times New Roman"/>
          <w:sz w:val="24"/>
          <w:szCs w:val="24"/>
        </w:rPr>
        <w:t>1</w:t>
      </w:r>
      <w:r w:rsidR="0093293C" w:rsidRPr="00F74D08">
        <w:rPr>
          <w:rFonts w:ascii="Times New Roman" w:hAnsi="Times New Roman"/>
          <w:sz w:val="24"/>
          <w:szCs w:val="24"/>
        </w:rPr>
        <w:t>4</w:t>
      </w:r>
      <w:r w:rsidR="00506E7D" w:rsidRPr="00F74D08">
        <w:rPr>
          <w:rFonts w:ascii="Times New Roman" w:hAnsi="Times New Roman"/>
          <w:sz w:val="24"/>
          <w:szCs w:val="24"/>
        </w:rPr>
        <w:t xml:space="preserve"> </w:t>
      </w:r>
      <w:r w:rsidR="003A4184" w:rsidRPr="00F74D08">
        <w:rPr>
          <w:rFonts w:ascii="Times New Roman" w:hAnsi="Times New Roman"/>
          <w:sz w:val="24"/>
          <w:szCs w:val="24"/>
        </w:rPr>
        <w:t>года</w:t>
      </w:r>
    </w:p>
    <w:p w:rsidR="003A4184" w:rsidRPr="00F74D08" w:rsidRDefault="003A4184" w:rsidP="003A4184">
      <w:pPr>
        <w:ind w:firstLine="540"/>
        <w:jc w:val="both"/>
      </w:pPr>
    </w:p>
    <w:p w:rsidR="003A4184" w:rsidRPr="00F74D08" w:rsidRDefault="00F74D08" w:rsidP="00E60C1C">
      <w:pPr>
        <w:ind w:firstLine="540"/>
        <w:jc w:val="both"/>
      </w:pPr>
      <w:r w:rsidRPr="00F74D08">
        <w:rPr>
          <w:b/>
          <w:bCs/>
        </w:rPr>
        <w:t xml:space="preserve">Основание для проведения контрольного мероприятия: </w:t>
      </w:r>
      <w:r w:rsidRPr="00F74D08">
        <w:rPr>
          <w:bCs/>
        </w:rPr>
        <w:t xml:space="preserve">распоряжение </w:t>
      </w:r>
      <w:r w:rsidR="00722685" w:rsidRPr="00F74D08">
        <w:rPr>
          <w:bCs/>
        </w:rPr>
        <w:t>Ревизионной комиссии Каргатского района от 28.05.2014 № 6,</w:t>
      </w:r>
      <w:r w:rsidR="00722685" w:rsidRPr="00F74D08">
        <w:t xml:space="preserve"> пункт 7 Плана работы Ревизионной комиссии Каргатского района на 2014 год, утверждённого приказом от 20.12.2013 № 25</w:t>
      </w:r>
      <w:r w:rsidRPr="00F74D08">
        <w:t>.</w:t>
      </w:r>
    </w:p>
    <w:p w:rsidR="003A4184" w:rsidRPr="00950577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950577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950577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950577">
        <w:rPr>
          <w:rFonts w:ascii="Times New Roman" w:hAnsi="Times New Roman"/>
          <w:sz w:val="24"/>
          <w:szCs w:val="24"/>
        </w:rPr>
        <w:t>проверка</w:t>
      </w:r>
      <w:r w:rsidR="008B6909" w:rsidRPr="00950577">
        <w:rPr>
          <w:rFonts w:ascii="Times New Roman" w:hAnsi="Times New Roman"/>
          <w:sz w:val="24"/>
          <w:szCs w:val="24"/>
        </w:rPr>
        <w:t xml:space="preserve"> </w:t>
      </w:r>
      <w:r w:rsidR="00722685" w:rsidRPr="00950577">
        <w:rPr>
          <w:rFonts w:ascii="Times New Roman" w:hAnsi="Times New Roman"/>
          <w:sz w:val="24"/>
          <w:szCs w:val="24"/>
        </w:rPr>
        <w:t xml:space="preserve">целевого и эффективного </w:t>
      </w:r>
      <w:r w:rsidR="00B80E5F" w:rsidRPr="00950577">
        <w:rPr>
          <w:rFonts w:ascii="Times New Roman" w:hAnsi="Times New Roman"/>
          <w:sz w:val="24"/>
          <w:szCs w:val="24"/>
        </w:rPr>
        <w:t>использования средств</w:t>
      </w:r>
    </w:p>
    <w:p w:rsidR="00F74D08" w:rsidRPr="00F74D08" w:rsidRDefault="00F74D08" w:rsidP="00F74D08">
      <w:pPr>
        <w:spacing w:before="120"/>
        <w:ind w:firstLine="567"/>
        <w:outlineLvl w:val="0"/>
        <w:rPr>
          <w:b/>
        </w:rPr>
      </w:pPr>
      <w:r w:rsidRPr="00F74D08">
        <w:rPr>
          <w:b/>
        </w:rPr>
        <w:t>Предмет контрольного мероприятия: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решение Совета депутатов Каргатского района Новосибирской области второго созыва от 24.12.2010 № 61 «О бюджете муниципального образования Каргатского района на 2011 год и плановый период 2012 и 2013 годов» (с изменениями);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решение Совета депутатов Каргатского района Новосибирской области второго созыва от 22.12.2011 № 165 «О бюджете муниципального образования Каргатского района на 2012 год и плановый период 2013 и 2014 годов» (с изменениями);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решение Совета депутатов Каргатского района Новосибирской области второго созыва от 20.12.2012 № 269 «О бюджете муниципального образования Каргатского района на 2013 год и плановый период 2014 и 2015 годов» (с изменениями);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районная целевая программа «Развитие и поддержка субъектов малого и среднего предпринимательства Каргатского района Новосибирской области на 2011-2013 годы» (утверждена решением Совета депутатов Каргатского района Новосибирской области второго созыва от 24.12.2010 № 60);</w:t>
      </w:r>
    </w:p>
    <w:p w:rsidR="00F74D08" w:rsidRPr="00950577" w:rsidRDefault="00F74D08" w:rsidP="00F74D08">
      <w:pPr>
        <w:spacing w:before="20"/>
        <w:ind w:firstLine="567"/>
        <w:jc w:val="both"/>
        <w:rPr>
          <w:spacing w:val="-2"/>
        </w:rPr>
      </w:pPr>
      <w:r w:rsidRPr="00950577">
        <w:rPr>
          <w:spacing w:val="-2"/>
        </w:rPr>
        <w:t>- районная целевая программа «Развитие бытового обслуживания населения Каргатского района Новосибирской области на 2011-2013 годы» (утверждена решением Совета депутатов Каргатского района Новосибирской области второго созыва от 24.12.2010 № 60);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постановление администрации Каргатского района Новосибирской области от 03.05.2011 № 376 «О порядке разработки, утверждения и реализации районных целевых программ»;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постановление администрации Каргатского района Новосибирской области от 08.02.2010 № 67 «Об утверждении порядка предоставления субсидий субъектам малого и среднего предпринимательства из бюджета Каргатского района Новосибирской области»;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постановление администрации Каргатского района Новосибирской области от 04.04.2013 № 316 «Об утверждении порядка предоставления субсидий субъектам малого и среднего предпринимательства из бюджета Каргатского района Новосибирской области»;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t>- протоколы Совета по развитию малого и среднего предпринимательства;</w:t>
      </w:r>
    </w:p>
    <w:p w:rsidR="00F74D08" w:rsidRPr="00F74D08" w:rsidRDefault="00F74D08" w:rsidP="00F74D08">
      <w:pPr>
        <w:spacing w:before="20"/>
        <w:ind w:firstLine="567"/>
        <w:jc w:val="both"/>
      </w:pPr>
      <w:r w:rsidRPr="00F74D08">
        <w:lastRenderedPageBreak/>
        <w:t>- распоряжения администрации Каргатского района Новосибирской области о выделении сре</w:t>
      </w:r>
      <w:proofErr w:type="gramStart"/>
      <w:r w:rsidRPr="00F74D08">
        <w:t>дств в р</w:t>
      </w:r>
      <w:proofErr w:type="gramEnd"/>
      <w:r w:rsidRPr="00F74D08">
        <w:t>амках районных целевых программ (далее – РЦП);</w:t>
      </w:r>
    </w:p>
    <w:p w:rsidR="00F74D08" w:rsidRPr="00F74D08" w:rsidRDefault="00F74D08" w:rsidP="00950577">
      <w:pPr>
        <w:spacing w:before="20"/>
        <w:ind w:firstLine="567"/>
        <w:outlineLvl w:val="0"/>
        <w:rPr>
          <w:b/>
        </w:rPr>
      </w:pPr>
      <w:r w:rsidRPr="00F74D08">
        <w:t>- договора безвозмездного целевого финансирования.</w:t>
      </w:r>
    </w:p>
    <w:p w:rsidR="003A4184" w:rsidRPr="00F74D08" w:rsidRDefault="003A4184" w:rsidP="002F02AE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F94F06" w:rsidRPr="00F74D08">
        <w:rPr>
          <w:rFonts w:ascii="Times New Roman" w:hAnsi="Times New Roman"/>
          <w:b/>
          <w:sz w:val="24"/>
          <w:szCs w:val="24"/>
        </w:rPr>
        <w:t xml:space="preserve"> </w:t>
      </w:r>
      <w:r w:rsidR="00B80E5F" w:rsidRPr="00F74D08">
        <w:rPr>
          <w:rFonts w:ascii="Times New Roman" w:hAnsi="Times New Roman"/>
          <w:sz w:val="24"/>
          <w:szCs w:val="24"/>
        </w:rPr>
        <w:t>Администрация Каргатского района Новосибирской области</w:t>
      </w:r>
      <w:r w:rsidR="00280FF4" w:rsidRPr="00F74D08">
        <w:rPr>
          <w:rFonts w:ascii="Times New Roman" w:hAnsi="Times New Roman"/>
          <w:sz w:val="24"/>
          <w:szCs w:val="24"/>
        </w:rPr>
        <w:t>.</w:t>
      </w:r>
    </w:p>
    <w:p w:rsidR="003A4184" w:rsidRPr="00F74D08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F74D08">
        <w:rPr>
          <w:rFonts w:ascii="Times New Roman" w:hAnsi="Times New Roman"/>
          <w:b/>
          <w:sz w:val="24"/>
          <w:szCs w:val="24"/>
        </w:rPr>
        <w:t>: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BF4BDB" w:rsidRPr="00F74D08">
        <w:rPr>
          <w:rFonts w:ascii="Times New Roman" w:hAnsi="Times New Roman"/>
          <w:sz w:val="24"/>
          <w:szCs w:val="24"/>
        </w:rPr>
        <w:t>201</w:t>
      </w:r>
      <w:r w:rsidR="00722685" w:rsidRPr="00F74D08">
        <w:rPr>
          <w:rFonts w:ascii="Times New Roman" w:hAnsi="Times New Roman"/>
          <w:sz w:val="24"/>
          <w:szCs w:val="24"/>
        </w:rPr>
        <w:t>1</w:t>
      </w:r>
      <w:r w:rsidR="00BF4BDB" w:rsidRPr="00F74D08">
        <w:rPr>
          <w:rFonts w:ascii="Times New Roman" w:hAnsi="Times New Roman"/>
          <w:sz w:val="24"/>
          <w:szCs w:val="24"/>
        </w:rPr>
        <w:t>-</w:t>
      </w:r>
      <w:r w:rsidR="0093293C" w:rsidRPr="00F74D08">
        <w:rPr>
          <w:rFonts w:ascii="Times New Roman" w:hAnsi="Times New Roman"/>
          <w:sz w:val="24"/>
          <w:szCs w:val="24"/>
        </w:rPr>
        <w:t>2013</w:t>
      </w:r>
      <w:r w:rsidR="00796B7D" w:rsidRPr="00F74D08">
        <w:rPr>
          <w:rFonts w:ascii="Times New Roman" w:hAnsi="Times New Roman"/>
          <w:sz w:val="24"/>
          <w:szCs w:val="24"/>
        </w:rPr>
        <w:t xml:space="preserve"> год</w:t>
      </w:r>
      <w:r w:rsidR="00BF4BDB" w:rsidRPr="00F74D08">
        <w:rPr>
          <w:rFonts w:ascii="Times New Roman" w:hAnsi="Times New Roman"/>
          <w:sz w:val="24"/>
          <w:szCs w:val="24"/>
        </w:rPr>
        <w:t>ы</w:t>
      </w:r>
      <w:r w:rsidR="009E57A9" w:rsidRPr="00F74D08">
        <w:rPr>
          <w:rFonts w:ascii="Times New Roman" w:hAnsi="Times New Roman"/>
          <w:sz w:val="24"/>
          <w:szCs w:val="24"/>
        </w:rPr>
        <w:t>.</w:t>
      </w:r>
    </w:p>
    <w:p w:rsidR="00796B7D" w:rsidRPr="00F74D08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 w:rsidRPr="00F74D08">
        <w:rPr>
          <w:rFonts w:ascii="Times New Roman" w:hAnsi="Times New Roman"/>
          <w:sz w:val="24"/>
          <w:szCs w:val="24"/>
        </w:rPr>
        <w:t xml:space="preserve"> с</w:t>
      </w:r>
      <w:r w:rsidR="00796B7D" w:rsidRPr="00F74D08">
        <w:rPr>
          <w:rFonts w:ascii="Times New Roman" w:hAnsi="Times New Roman"/>
          <w:sz w:val="24"/>
          <w:szCs w:val="24"/>
        </w:rPr>
        <w:t xml:space="preserve"> </w:t>
      </w:r>
      <w:r w:rsidR="00BF4BDB" w:rsidRPr="00F74D08">
        <w:rPr>
          <w:rFonts w:ascii="Times New Roman" w:hAnsi="Times New Roman"/>
          <w:sz w:val="24"/>
          <w:szCs w:val="24"/>
        </w:rPr>
        <w:t>0</w:t>
      </w:r>
      <w:r w:rsidR="00722685" w:rsidRPr="00F74D08">
        <w:rPr>
          <w:rFonts w:ascii="Times New Roman" w:hAnsi="Times New Roman"/>
          <w:sz w:val="24"/>
          <w:szCs w:val="24"/>
        </w:rPr>
        <w:t>9</w:t>
      </w:r>
      <w:r w:rsidR="0093293C" w:rsidRPr="00F74D08">
        <w:rPr>
          <w:rFonts w:ascii="Times New Roman" w:hAnsi="Times New Roman"/>
          <w:sz w:val="24"/>
          <w:szCs w:val="24"/>
        </w:rPr>
        <w:t>.0</w:t>
      </w:r>
      <w:r w:rsidR="00722685" w:rsidRPr="00F74D08">
        <w:rPr>
          <w:rFonts w:ascii="Times New Roman" w:hAnsi="Times New Roman"/>
          <w:sz w:val="24"/>
          <w:szCs w:val="24"/>
        </w:rPr>
        <w:t>6</w:t>
      </w:r>
      <w:r w:rsidR="0093293C" w:rsidRPr="00F74D08">
        <w:rPr>
          <w:rFonts w:ascii="Times New Roman" w:hAnsi="Times New Roman"/>
          <w:sz w:val="24"/>
          <w:szCs w:val="24"/>
        </w:rPr>
        <w:t>.2014</w:t>
      </w:r>
      <w:r w:rsidR="00796B7D" w:rsidRPr="00F74D08">
        <w:rPr>
          <w:rFonts w:ascii="Times New Roman" w:hAnsi="Times New Roman"/>
          <w:sz w:val="24"/>
          <w:szCs w:val="24"/>
        </w:rPr>
        <w:t xml:space="preserve"> по </w:t>
      </w:r>
      <w:r w:rsidR="00BF4BDB" w:rsidRPr="00F74D08">
        <w:rPr>
          <w:rFonts w:ascii="Times New Roman" w:hAnsi="Times New Roman"/>
          <w:sz w:val="24"/>
          <w:szCs w:val="24"/>
        </w:rPr>
        <w:t>0</w:t>
      </w:r>
      <w:r w:rsidR="000002B6" w:rsidRPr="00F74D08">
        <w:rPr>
          <w:rFonts w:ascii="Times New Roman" w:hAnsi="Times New Roman"/>
          <w:sz w:val="24"/>
          <w:szCs w:val="24"/>
        </w:rPr>
        <w:t>3</w:t>
      </w:r>
      <w:r w:rsidR="0093293C" w:rsidRPr="00F74D08">
        <w:rPr>
          <w:rFonts w:ascii="Times New Roman" w:hAnsi="Times New Roman"/>
          <w:sz w:val="24"/>
          <w:szCs w:val="24"/>
        </w:rPr>
        <w:t>.0</w:t>
      </w:r>
      <w:r w:rsidR="00722685" w:rsidRPr="00F74D08">
        <w:rPr>
          <w:rFonts w:ascii="Times New Roman" w:hAnsi="Times New Roman"/>
          <w:sz w:val="24"/>
          <w:szCs w:val="24"/>
        </w:rPr>
        <w:t>7</w:t>
      </w:r>
      <w:r w:rsidR="0093293C" w:rsidRPr="00F74D08">
        <w:rPr>
          <w:rFonts w:ascii="Times New Roman" w:hAnsi="Times New Roman"/>
          <w:sz w:val="24"/>
          <w:szCs w:val="24"/>
        </w:rPr>
        <w:t>.2014</w:t>
      </w:r>
      <w:r w:rsidR="009E57A9" w:rsidRPr="00F74D08">
        <w:rPr>
          <w:rFonts w:ascii="Times New Roman" w:hAnsi="Times New Roman"/>
          <w:sz w:val="24"/>
          <w:szCs w:val="24"/>
        </w:rPr>
        <w:t>.</w:t>
      </w:r>
    </w:p>
    <w:p w:rsidR="00F74D08" w:rsidRPr="00F74D08" w:rsidRDefault="00F74D08" w:rsidP="00447E24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 xml:space="preserve">По результатам проверки целевого и эффективного использования средств, направленных из бюджета района по реализации РЦП: «Развитие и поддержка субъектов малого и среднего предпринимательства Каргатского района Новосибирской области на 2011-2013 годы»; «Развитие бытового обслуживания населения Каргатского района Новосибирской области на 2011-2013 годы» составлен акт проверки от </w:t>
      </w:r>
      <w:r>
        <w:rPr>
          <w:rFonts w:ascii="Times New Roman" w:hAnsi="Times New Roman"/>
          <w:sz w:val="24"/>
          <w:szCs w:val="24"/>
        </w:rPr>
        <w:t>04</w:t>
      </w:r>
      <w:r w:rsidRPr="00F74D08">
        <w:rPr>
          <w:rFonts w:ascii="Times New Roman" w:hAnsi="Times New Roman"/>
          <w:sz w:val="24"/>
          <w:szCs w:val="24"/>
        </w:rPr>
        <w:t>.03.2014. Данный а</w:t>
      </w:r>
      <w:proofErr w:type="gramStart"/>
      <w:r w:rsidRPr="00F74D08">
        <w:rPr>
          <w:rFonts w:ascii="Times New Roman" w:hAnsi="Times New Roman"/>
          <w:sz w:val="24"/>
          <w:szCs w:val="24"/>
        </w:rPr>
        <w:t>кт с пр</w:t>
      </w:r>
      <w:proofErr w:type="gramEnd"/>
      <w:r w:rsidRPr="00F74D08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Письменных пояснений и замечаний на акт проверки от администрации Каргатского района в установленные Регламентом Ревизионной комиссии сроки не поступило.</w:t>
      </w:r>
    </w:p>
    <w:p w:rsidR="00F74D08" w:rsidRPr="00F74D08" w:rsidRDefault="00F74D08" w:rsidP="00F74D08">
      <w:pPr>
        <w:pStyle w:val="ConsNormal"/>
        <w:widowControl/>
        <w:tabs>
          <w:tab w:val="left" w:pos="1800"/>
        </w:tabs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447E24" w:rsidRPr="00F74D08" w:rsidRDefault="001F3F44" w:rsidP="00447E24">
      <w:pPr>
        <w:widowControl w:val="0"/>
        <w:autoSpaceDE w:val="0"/>
        <w:autoSpaceDN w:val="0"/>
        <w:adjustRightInd w:val="0"/>
        <w:ind w:firstLine="540"/>
        <w:jc w:val="both"/>
      </w:pPr>
      <w:r w:rsidRPr="00F74D08">
        <w:rPr>
          <w:b/>
        </w:rPr>
        <w:t>1</w:t>
      </w:r>
      <w:r w:rsidR="00B73C20" w:rsidRPr="00F74D08">
        <w:rPr>
          <w:b/>
        </w:rPr>
        <w:t>)</w:t>
      </w:r>
      <w:r w:rsidR="00EB459B" w:rsidRPr="00F74D08">
        <w:t xml:space="preserve"> </w:t>
      </w:r>
      <w:r w:rsidR="00383588" w:rsidRPr="00F74D08">
        <w:t>в рамках реализации РЦП «Развитие и поддержка субъектов малого и среднего предпринимательства Каргатского района Новосибирской области на 2011-2013 годы» были запланированы следующие мероприятия</w:t>
      </w:r>
      <w:r w:rsidR="00447E24" w:rsidRPr="00F74D08">
        <w:t>:</w:t>
      </w:r>
    </w:p>
    <w:p w:rsidR="00447E24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оказание методической и практической помощи субъектам малого и среднего предпринимательства;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участие в повышении квалификации и переподготовке кадров для сферы малого и среднего предпринимательства;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поддержка малых предприятий, работающих в сфере материального производства;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проведение конкурсов субъектов малого и среднего предпринимательства по видам деятельности;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создание базы данных по предпринимательской деятельности (на уровне района);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гран</w:t>
      </w:r>
      <w:r w:rsidR="00F052EC" w:rsidRPr="00F74D08">
        <w:rPr>
          <w:sz w:val="22"/>
          <w:szCs w:val="22"/>
        </w:rPr>
        <w:t>т</w:t>
      </w:r>
      <w:r w:rsidRPr="00F74D08">
        <w:rPr>
          <w:sz w:val="22"/>
          <w:szCs w:val="22"/>
        </w:rPr>
        <w:t>ы для начинающих предпринимательскую деятельность в сфере производства, переработки и оказания услуг населению;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субсидирование затрат на реализацию бизнес-плана в сфере торгово-закупочной деятельности, с частичным оказанием услуг населению;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субсидирование затрат на участие в ярмарках субъектов малого и среднего предпринимательства.</w:t>
      </w:r>
    </w:p>
    <w:p w:rsidR="00383588" w:rsidRPr="00F74D08" w:rsidRDefault="00383588" w:rsidP="002953A0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F74D08">
        <w:t>В рамках реализации РЦП «Развитие бытового обслуживания населения Каргатского района Новосибирской области на 2011-2013 годы» были запланированы следующие мероприятия:</w:t>
      </w:r>
    </w:p>
    <w:p w:rsidR="00383588" w:rsidRPr="00F74D08" w:rsidRDefault="00383588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оказание финансовой поддержки организациям и предпринимателям, ведущим деятельность на территории района;</w:t>
      </w:r>
    </w:p>
    <w:p w:rsidR="00AD33B0" w:rsidRPr="00F74D08" w:rsidRDefault="00AD33B0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подготовка, повышение квалификации и переподготовка кадров в сфере бытового обслуживания населения;</w:t>
      </w:r>
    </w:p>
    <w:p w:rsidR="00AD33B0" w:rsidRPr="00F74D08" w:rsidRDefault="00AD33B0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участие специалистов района в семинарах, курсах, мастер-классах, фестивалях профессионального мастерства, проводимых администрацией Каргатского района;</w:t>
      </w:r>
    </w:p>
    <w:p w:rsidR="00AD33B0" w:rsidRPr="00F74D08" w:rsidRDefault="00AD33B0" w:rsidP="0095057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before="20"/>
        <w:ind w:left="284" w:hanging="284"/>
        <w:contextualSpacing w:val="0"/>
        <w:jc w:val="both"/>
        <w:rPr>
          <w:sz w:val="22"/>
          <w:szCs w:val="22"/>
        </w:rPr>
      </w:pPr>
      <w:r w:rsidRPr="00F74D08">
        <w:rPr>
          <w:sz w:val="22"/>
          <w:szCs w:val="22"/>
        </w:rPr>
        <w:t>оказание муниципальной поддержки организациям и предпринимателям, ведущим деятельность на территории сельских поселений в сфере бытового обслуживания населения.</w:t>
      </w:r>
    </w:p>
    <w:p w:rsidR="00784E27" w:rsidRPr="00F74D08" w:rsidRDefault="00784E27" w:rsidP="002953A0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 xml:space="preserve">В связи с тем, что администрацией Каргатского района не предоставлена информация о выполнении программных мероприятий по РЦП: «Развитие и поддержка субъектов малого и среднего предпринимательства Каргатского района Новосибирской области на 2011-2013 годы»; «Развитие бытового обслуживания населения Каргатского района Новосибирской области на 2011-2013 годы», Ревизионная комиссия не может сделать вывод о выполнении запланированных мероприятий. Тем самым отсутствует возможность определить, достигнуты ли цели, предусмотренные </w:t>
      </w:r>
      <w:proofErr w:type="gramStart"/>
      <w:r w:rsidRPr="00F74D08">
        <w:rPr>
          <w:rFonts w:ascii="Times New Roman" w:hAnsi="Times New Roman"/>
          <w:b/>
          <w:i/>
          <w:sz w:val="24"/>
          <w:szCs w:val="24"/>
        </w:rPr>
        <w:t>указанными</w:t>
      </w:r>
      <w:proofErr w:type="gramEnd"/>
      <w:r w:rsidRPr="00F74D08">
        <w:rPr>
          <w:rFonts w:ascii="Times New Roman" w:hAnsi="Times New Roman"/>
          <w:b/>
          <w:i/>
          <w:sz w:val="24"/>
          <w:szCs w:val="24"/>
        </w:rPr>
        <w:t xml:space="preserve"> РЦП.</w:t>
      </w:r>
    </w:p>
    <w:p w:rsidR="0000339C" w:rsidRPr="00F74D08" w:rsidRDefault="001F3F44" w:rsidP="00EB459B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lastRenderedPageBreak/>
        <w:t>2</w:t>
      </w:r>
      <w:r w:rsidR="00503C25" w:rsidRPr="00F74D08">
        <w:rPr>
          <w:rFonts w:ascii="Times New Roman" w:hAnsi="Times New Roman"/>
          <w:b/>
          <w:sz w:val="24"/>
          <w:szCs w:val="24"/>
        </w:rPr>
        <w:t>)</w:t>
      </w:r>
      <w:r w:rsidR="00503C25" w:rsidRPr="00F74D08">
        <w:rPr>
          <w:rFonts w:ascii="Times New Roman" w:hAnsi="Times New Roman"/>
          <w:sz w:val="24"/>
          <w:szCs w:val="24"/>
        </w:rPr>
        <w:t xml:space="preserve"> </w:t>
      </w:r>
      <w:r w:rsidR="0000339C" w:rsidRPr="00F74D08">
        <w:rPr>
          <w:rFonts w:ascii="Times New Roman" w:hAnsi="Times New Roman"/>
          <w:sz w:val="24"/>
          <w:szCs w:val="24"/>
        </w:rPr>
        <w:t>из бюджета Каргатского района средства в рамках РЦП выделялись в соответствие решениям о бюджете, информация представлена в таблице.</w:t>
      </w:r>
    </w:p>
    <w:p w:rsidR="00B16605" w:rsidRPr="00F74D08" w:rsidRDefault="00B16605" w:rsidP="00950577">
      <w:pPr>
        <w:pStyle w:val="ConsNormal"/>
        <w:widowControl/>
        <w:tabs>
          <w:tab w:val="left" w:pos="1800"/>
        </w:tabs>
        <w:spacing w:after="120"/>
        <w:ind w:firstLine="567"/>
        <w:jc w:val="right"/>
        <w:rPr>
          <w:rFonts w:ascii="Times New Roman" w:hAnsi="Times New Roman"/>
        </w:rPr>
      </w:pPr>
      <w:r w:rsidRPr="00F74D08">
        <w:rPr>
          <w:rFonts w:ascii="Times New Roman" w:hAnsi="Times New Roman"/>
        </w:rPr>
        <w:t>(тыс. руб.)</w:t>
      </w:r>
    </w:p>
    <w:tbl>
      <w:tblPr>
        <w:tblStyle w:val="af0"/>
        <w:tblW w:w="9753" w:type="dxa"/>
        <w:tblLook w:val="04A0" w:firstRow="1" w:lastRow="0" w:firstColumn="1" w:lastColumn="0" w:noHBand="0" w:noVBand="1"/>
      </w:tblPr>
      <w:tblGrid>
        <w:gridCol w:w="3741"/>
        <w:gridCol w:w="1329"/>
        <w:gridCol w:w="3547"/>
        <w:gridCol w:w="1136"/>
      </w:tblGrid>
      <w:tr w:rsidR="0000339C" w:rsidRPr="00F74D08" w:rsidTr="00950577">
        <w:tc>
          <w:tcPr>
            <w:tcW w:w="5070" w:type="dxa"/>
            <w:gridSpan w:val="2"/>
          </w:tcPr>
          <w:p w:rsidR="0000339C" w:rsidRPr="00950577" w:rsidRDefault="0000339C" w:rsidP="0000339C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950577">
              <w:rPr>
                <w:rFonts w:ascii="Times New Roman" w:hAnsi="Times New Roman"/>
                <w:spacing w:val="-2"/>
                <w:sz w:val="22"/>
                <w:szCs w:val="22"/>
              </w:rPr>
              <w:t>РЦП «Развитие и поддержка субъектов малого и среднего предпринимательства Каргатского района Новосибирской области на 2011-2013 годы»</w:t>
            </w:r>
          </w:p>
        </w:tc>
        <w:tc>
          <w:tcPr>
            <w:tcW w:w="4683" w:type="dxa"/>
            <w:gridSpan w:val="2"/>
          </w:tcPr>
          <w:p w:rsidR="0000339C" w:rsidRPr="00F74D08" w:rsidRDefault="0000339C" w:rsidP="0000339C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РЦП «Развитие бытового обслуживания населения Каргатского района Новосибирской области на 2011-2013 годы»</w:t>
            </w:r>
          </w:p>
        </w:tc>
      </w:tr>
      <w:tr w:rsidR="0000339C" w:rsidRPr="00F74D08" w:rsidTr="00B16605">
        <w:tc>
          <w:tcPr>
            <w:tcW w:w="9753" w:type="dxa"/>
            <w:gridSpan w:val="4"/>
          </w:tcPr>
          <w:p w:rsidR="0000339C" w:rsidRPr="00F74D08" w:rsidRDefault="0000339C" w:rsidP="00EB459B">
            <w:pPr>
              <w:pStyle w:val="ConsNormal"/>
              <w:widowControl/>
              <w:tabs>
                <w:tab w:val="left" w:pos="180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i/>
                <w:sz w:val="22"/>
                <w:szCs w:val="22"/>
              </w:rPr>
              <w:t>2011 год</w:t>
            </w:r>
          </w:p>
        </w:tc>
      </w:tr>
      <w:tr w:rsidR="0000339C" w:rsidRPr="00F74D08" w:rsidTr="00950577">
        <w:tc>
          <w:tcPr>
            <w:tcW w:w="3741" w:type="dxa"/>
          </w:tcPr>
          <w:p w:rsidR="0000339C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5220500 019 242</w:t>
            </w:r>
          </w:p>
        </w:tc>
        <w:tc>
          <w:tcPr>
            <w:tcW w:w="1329" w:type="dxa"/>
          </w:tcPr>
          <w:p w:rsidR="0000339C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151,6</w:t>
            </w:r>
          </w:p>
        </w:tc>
        <w:tc>
          <w:tcPr>
            <w:tcW w:w="3547" w:type="dxa"/>
          </w:tcPr>
          <w:p w:rsidR="0000339C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7950002 006 242</w:t>
            </w:r>
          </w:p>
        </w:tc>
        <w:tc>
          <w:tcPr>
            <w:tcW w:w="1136" w:type="dxa"/>
          </w:tcPr>
          <w:p w:rsidR="0000339C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5220500 006 242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12,8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4D08">
              <w:rPr>
                <w:rFonts w:ascii="Times New Roman" w:hAnsi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74D08">
              <w:rPr>
                <w:rFonts w:ascii="Times New Roman" w:hAnsi="Times New Roman"/>
                <w:i/>
                <w:sz w:val="22"/>
                <w:szCs w:val="22"/>
              </w:rPr>
              <w:t>164,4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7950001 006 242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564,4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150,0</w:t>
            </w:r>
          </w:p>
        </w:tc>
      </w:tr>
      <w:tr w:rsidR="00B16605" w:rsidRPr="00F74D08" w:rsidTr="00FA6345">
        <w:tc>
          <w:tcPr>
            <w:tcW w:w="9753" w:type="dxa"/>
            <w:gridSpan w:val="4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i/>
                <w:sz w:val="22"/>
                <w:szCs w:val="22"/>
              </w:rPr>
              <w:t>2012 год</w:t>
            </w: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5225500 006 242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304,7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7950002 006 242</w:t>
            </w: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7950001 006 242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6605" w:rsidRPr="00F74D08" w:rsidTr="00950577">
        <w:tc>
          <w:tcPr>
            <w:tcW w:w="3741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29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704,4</w:t>
            </w:r>
          </w:p>
        </w:tc>
        <w:tc>
          <w:tcPr>
            <w:tcW w:w="3547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6" w:type="dxa"/>
          </w:tcPr>
          <w:p w:rsidR="00B16605" w:rsidRPr="00F74D08" w:rsidRDefault="00B16605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150,0</w:t>
            </w:r>
          </w:p>
        </w:tc>
      </w:tr>
      <w:tr w:rsidR="00EB459B" w:rsidRPr="00F74D08" w:rsidTr="00FA6345">
        <w:tc>
          <w:tcPr>
            <w:tcW w:w="9753" w:type="dxa"/>
            <w:gridSpan w:val="4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i/>
                <w:sz w:val="22"/>
                <w:szCs w:val="22"/>
              </w:rPr>
              <w:t>2013 год</w:t>
            </w:r>
          </w:p>
        </w:tc>
      </w:tr>
      <w:tr w:rsidR="00EB459B" w:rsidRPr="00F74D08" w:rsidTr="00950577">
        <w:tc>
          <w:tcPr>
            <w:tcW w:w="3741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5225500 810 242</w:t>
            </w:r>
          </w:p>
        </w:tc>
        <w:tc>
          <w:tcPr>
            <w:tcW w:w="1329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451,9</w:t>
            </w:r>
          </w:p>
        </w:tc>
        <w:tc>
          <w:tcPr>
            <w:tcW w:w="3547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7950002 810 242</w:t>
            </w:r>
          </w:p>
        </w:tc>
        <w:tc>
          <w:tcPr>
            <w:tcW w:w="1136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EB459B" w:rsidRPr="00F74D08" w:rsidTr="00950577">
        <w:tc>
          <w:tcPr>
            <w:tcW w:w="3741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КБК 290 0412 7950001 810 242</w:t>
            </w:r>
          </w:p>
        </w:tc>
        <w:tc>
          <w:tcPr>
            <w:tcW w:w="1329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74D08"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3547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20" w:after="20"/>
              <w:ind w:right="113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59B" w:rsidRPr="00F74D08" w:rsidTr="00950577">
        <w:tc>
          <w:tcPr>
            <w:tcW w:w="3741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29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776,9</w:t>
            </w:r>
          </w:p>
        </w:tc>
        <w:tc>
          <w:tcPr>
            <w:tcW w:w="3547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36" w:type="dxa"/>
          </w:tcPr>
          <w:p w:rsidR="00EB459B" w:rsidRPr="00F74D08" w:rsidRDefault="00EB459B" w:rsidP="00EB459B">
            <w:pPr>
              <w:pStyle w:val="ConsNormal"/>
              <w:widowControl/>
              <w:tabs>
                <w:tab w:val="left" w:pos="1800"/>
              </w:tabs>
              <w:spacing w:before="40" w:after="40"/>
              <w:ind w:right="113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74D08">
              <w:rPr>
                <w:rFonts w:ascii="Times New Roman" w:hAnsi="Times New Roman"/>
                <w:b/>
                <w:sz w:val="22"/>
                <w:szCs w:val="22"/>
              </w:rPr>
              <w:t>150,0</w:t>
            </w:r>
          </w:p>
        </w:tc>
      </w:tr>
    </w:tbl>
    <w:p w:rsidR="00F052EC" w:rsidRPr="00F74D08" w:rsidRDefault="001425F2" w:rsidP="00817370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08">
        <w:rPr>
          <w:rFonts w:ascii="Times New Roman" w:hAnsi="Times New Roman"/>
          <w:sz w:val="24"/>
          <w:szCs w:val="24"/>
        </w:rPr>
        <w:t>С</w:t>
      </w:r>
      <w:r w:rsidR="00F052EC" w:rsidRPr="00F74D08">
        <w:rPr>
          <w:rFonts w:ascii="Times New Roman" w:hAnsi="Times New Roman"/>
          <w:sz w:val="24"/>
          <w:szCs w:val="24"/>
        </w:rPr>
        <w:t>редств</w:t>
      </w:r>
      <w:r w:rsidRPr="00F74D08">
        <w:rPr>
          <w:rFonts w:ascii="Times New Roman" w:hAnsi="Times New Roman"/>
          <w:sz w:val="24"/>
          <w:szCs w:val="24"/>
        </w:rPr>
        <w:t>а</w:t>
      </w:r>
      <w:r w:rsidR="00F052EC" w:rsidRPr="00F74D08">
        <w:rPr>
          <w:rFonts w:ascii="Times New Roman" w:hAnsi="Times New Roman"/>
          <w:sz w:val="24"/>
          <w:szCs w:val="24"/>
        </w:rPr>
        <w:t xml:space="preserve"> был</w:t>
      </w:r>
      <w:r w:rsidRPr="00F74D08">
        <w:rPr>
          <w:rFonts w:ascii="Times New Roman" w:hAnsi="Times New Roman"/>
          <w:sz w:val="24"/>
          <w:szCs w:val="24"/>
        </w:rPr>
        <w:t>и</w:t>
      </w:r>
      <w:r w:rsidR="00F052EC" w:rsidRPr="00F74D08">
        <w:rPr>
          <w:rFonts w:ascii="Times New Roman" w:hAnsi="Times New Roman"/>
          <w:sz w:val="24"/>
          <w:szCs w:val="24"/>
        </w:rPr>
        <w:t xml:space="preserve"> выделен</w:t>
      </w:r>
      <w:r w:rsidRPr="00F74D08">
        <w:rPr>
          <w:rFonts w:ascii="Times New Roman" w:hAnsi="Times New Roman"/>
          <w:sz w:val="24"/>
          <w:szCs w:val="24"/>
        </w:rPr>
        <w:t>ы</w:t>
      </w:r>
      <w:r w:rsidR="00F052EC" w:rsidRPr="00F74D08">
        <w:rPr>
          <w:rFonts w:ascii="Times New Roman" w:hAnsi="Times New Roman"/>
          <w:sz w:val="24"/>
          <w:szCs w:val="24"/>
        </w:rPr>
        <w:t xml:space="preserve"> на поддержку малым предприятиям, работающим в сфере материального производства; гранты для начинающих предпринимательскую деятельность в сфере производства, переработки и оказания услуг населению; оказание муниципальной поддержки организациям и предпринимателям, ведущим деятельность на территории района в сфере бытового обслуживания населения. </w:t>
      </w:r>
      <w:proofErr w:type="gramEnd"/>
    </w:p>
    <w:p w:rsidR="00BC6693" w:rsidRPr="00F74D08" w:rsidRDefault="00BC6693" w:rsidP="00BC6693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Решение об оказании финансовой поддержки принимается Советом по развитию малого и среднего предпринимательства</w:t>
      </w:r>
      <w:r w:rsidR="00DE56B4" w:rsidRPr="00F74D08">
        <w:rPr>
          <w:rFonts w:ascii="Times New Roman" w:hAnsi="Times New Roman"/>
          <w:sz w:val="24"/>
          <w:szCs w:val="24"/>
        </w:rPr>
        <w:t>.</w:t>
      </w:r>
      <w:r w:rsidRPr="00F74D08">
        <w:rPr>
          <w:rFonts w:ascii="Times New Roman" w:hAnsi="Times New Roman"/>
          <w:sz w:val="24"/>
          <w:szCs w:val="24"/>
        </w:rPr>
        <w:t xml:space="preserve"> Совет создан на основании постановления администрации Каргатского района Новосибирской от 23.05.2007 № 238. Решение об оказании финансовой поддержки оформляется протоколом.</w:t>
      </w:r>
    </w:p>
    <w:p w:rsidR="0000339C" w:rsidRPr="00F74D08" w:rsidRDefault="00EB459B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Общая информация о выделении сре</w:t>
      </w:r>
      <w:proofErr w:type="gramStart"/>
      <w:r w:rsidRPr="00F74D08">
        <w:rPr>
          <w:rFonts w:ascii="Times New Roman" w:hAnsi="Times New Roman"/>
          <w:sz w:val="24"/>
          <w:szCs w:val="24"/>
        </w:rPr>
        <w:t>дств в р</w:t>
      </w:r>
      <w:proofErr w:type="gramEnd"/>
      <w:r w:rsidRPr="00F74D08">
        <w:rPr>
          <w:rFonts w:ascii="Times New Roman" w:hAnsi="Times New Roman"/>
          <w:sz w:val="24"/>
          <w:szCs w:val="24"/>
        </w:rPr>
        <w:t>амках РЦП представлена в приложениях № 1, 2 к</w:t>
      </w:r>
      <w:r w:rsidR="00950577">
        <w:rPr>
          <w:rFonts w:ascii="Times New Roman" w:hAnsi="Times New Roman"/>
          <w:sz w:val="24"/>
          <w:szCs w:val="24"/>
        </w:rPr>
        <w:t xml:space="preserve"> отчёту</w:t>
      </w:r>
      <w:r w:rsidRPr="00F74D08">
        <w:rPr>
          <w:rFonts w:ascii="Times New Roman" w:hAnsi="Times New Roman"/>
          <w:sz w:val="24"/>
          <w:szCs w:val="24"/>
        </w:rPr>
        <w:t>.</w:t>
      </w:r>
    </w:p>
    <w:p w:rsidR="00BC6693" w:rsidRPr="00F74D08" w:rsidRDefault="00C306DD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3)</w:t>
      </w:r>
      <w:r w:rsidRPr="00F74D08">
        <w:rPr>
          <w:rFonts w:ascii="Times New Roman" w:hAnsi="Times New Roman"/>
          <w:sz w:val="24"/>
          <w:szCs w:val="24"/>
        </w:rPr>
        <w:t xml:space="preserve"> в</w:t>
      </w:r>
      <w:r w:rsidR="00BC6693" w:rsidRPr="00F74D08">
        <w:rPr>
          <w:rFonts w:ascii="Times New Roman" w:hAnsi="Times New Roman"/>
          <w:sz w:val="24"/>
          <w:szCs w:val="24"/>
        </w:rPr>
        <w:t xml:space="preserve"> результате анализа документов, предоставленных в администрацию Каргатского района </w:t>
      </w:r>
      <w:r w:rsidR="00FA09EE" w:rsidRPr="00F74D08">
        <w:rPr>
          <w:rFonts w:ascii="Times New Roman" w:hAnsi="Times New Roman"/>
          <w:sz w:val="24"/>
          <w:szCs w:val="24"/>
        </w:rPr>
        <w:t>субъектами малого и среднего предпринимательства для получения финансовой поддержки, выявлено следующее:</w:t>
      </w:r>
    </w:p>
    <w:p w:rsidR="00FA09EE" w:rsidRPr="00F74D08" w:rsidRDefault="00FA09EE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Овсепян Алёна Мануковна – отсутствует налоговая декларация;</w:t>
      </w:r>
    </w:p>
    <w:p w:rsidR="00FA09EE" w:rsidRPr="00F74D08" w:rsidRDefault="00FA09EE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Буланкина Инна Геннадьевна – о</w:t>
      </w:r>
      <w:r w:rsidR="009A3E8F" w:rsidRPr="00F74D08">
        <w:rPr>
          <w:rFonts w:ascii="Times New Roman" w:hAnsi="Times New Roman"/>
          <w:sz w:val="22"/>
          <w:szCs w:val="22"/>
        </w:rPr>
        <w:t>тсутствует налоговая декларация и</w:t>
      </w:r>
      <w:r w:rsidRPr="00F74D08">
        <w:rPr>
          <w:rFonts w:ascii="Times New Roman" w:hAnsi="Times New Roman"/>
          <w:sz w:val="22"/>
          <w:szCs w:val="22"/>
        </w:rPr>
        <w:t xml:space="preserve"> справка об отсутствии задолженности по налогам и сборам, бизнес-план предоставлен на приобретение трактора – фактически средства выделены на приобретение поголовья;</w:t>
      </w:r>
    </w:p>
    <w:p w:rsidR="00FA09EE" w:rsidRPr="00F74D08" w:rsidRDefault="00FA09EE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Пальчиков Сергей Викторович – отсутствует справка об отсутствии задолженности по налогам и сборам;</w:t>
      </w:r>
    </w:p>
    <w:p w:rsidR="00FA09EE" w:rsidRPr="00F74D08" w:rsidRDefault="00FA09EE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Костерин Анатолий Викторович – из справки о состоянии расчётов по налогам, сборам, пеням и штрафам следует</w:t>
      </w:r>
      <w:r w:rsidR="00AD1755" w:rsidRPr="00F74D08">
        <w:rPr>
          <w:rFonts w:ascii="Times New Roman" w:hAnsi="Times New Roman"/>
          <w:sz w:val="22"/>
          <w:szCs w:val="22"/>
        </w:rPr>
        <w:t xml:space="preserve"> наличие задолженности по пени</w:t>
      </w:r>
      <w:r w:rsidRPr="00F74D08">
        <w:rPr>
          <w:rFonts w:ascii="Times New Roman" w:hAnsi="Times New Roman"/>
          <w:sz w:val="22"/>
          <w:szCs w:val="22"/>
        </w:rPr>
        <w:t>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Дыбченко Александр Сергеевич – отсутствует налоговая декларация, из справки о состоянии расчётов по налогам, сборам, пеням и штрафам следует наличие задолженности по пени (единый налог на вменённый доход, налог на имущество физических лиц);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-ООО «Фалк» (2011 год) – отсутствуют таблицы  экономических показателей, из справки о состоянии расчётов по налогам, сборам, пеням и штрафам следует наличие задолженности по водному налогу, штрафам;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-ООО «Пищевик» (2011 год) – отсутствуют таблицы  экономических показателей;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lastRenderedPageBreak/>
        <w:t>-ООО «Пищевик» (2012 год) – из справки о состоянии расчётов по налогам, сборам, пеням и штрафам следует наличие задолженности по пени (ПФР);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-ООО «Пищевик» (2013 год) – отсутствуют таблицы  экономических показателей и справка о среднесписочной численности работников;</w:t>
      </w:r>
    </w:p>
    <w:p w:rsidR="00AD1755" w:rsidRPr="00F74D08" w:rsidRDefault="00AD1755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-ООО ТПК «Славия» – отсутствует справка о среднесписочной численности работников, из справки о состоянии расчётов по налогам, сборам, пеням и штрафам следует наличие задолженности по пени (земельный налог);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-Набережное сельпо – отсутствуют таблицы экономических показателей;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Тимофеева Ирина Михайловна – отсутствует налоговая декларация, из справки о состоянии расчётов по налогам, сборам, пеням и штрафам следует наличие задолженности по единому налогу на вменённый доход, по пени (единый налог на вменённый доход);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Мирошниченко Владимир Михайлович – отсутствует налоговая декларация;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Болдырев Николай Ильич – отсутствует налоговая декларация, из справки о состоянии расчётов по налогам, сборам, пеням и штрафам следует наличие задолженности по пени (транспортный налог);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Тоболов Анатолий Николаевич – отсутствует налоговая декларация, из справки о состоянии расчётов по налогам, сборам, пеням и штрафам следует наличие задолженности по пени (единый налог на вменённый доход);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-ИП Голдина Лариса Ильинична – из справки о состоянии расчётов по налогам, сборам, пеням и штрафам следует наличие задолженности по пени (единый налог на вменённый доход, ПФР, налог на имущество физических лиц);</w:t>
      </w:r>
    </w:p>
    <w:p w:rsidR="00BF76B8" w:rsidRPr="00F74D08" w:rsidRDefault="00BF76B8" w:rsidP="00D33FF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F74D08">
        <w:rPr>
          <w:rFonts w:ascii="Times New Roman" w:hAnsi="Times New Roman"/>
          <w:sz w:val="22"/>
          <w:szCs w:val="22"/>
        </w:rPr>
        <w:t>-ООО «Фото» – из справки о состоянии расчётов по налогам, сборам, пеням и штрафам следует наличие задолженности по налоговым санкциям, по пени (налог на имущество организаций).</w:t>
      </w:r>
    </w:p>
    <w:p w:rsidR="00BF76B8" w:rsidRPr="00F74D08" w:rsidRDefault="00BF76B8" w:rsidP="00F013A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74D08">
        <w:rPr>
          <w:rFonts w:ascii="Times New Roman" w:hAnsi="Times New Roman"/>
          <w:i/>
          <w:sz w:val="24"/>
          <w:szCs w:val="24"/>
        </w:rPr>
        <w:t>Тем самым не выполнены условия оказания финансовой поддержки, предусмотренные РЦП: «Развитие и поддержка субъектов малого и среднего предпринимательства Каргатского района Новосибирской области на 2011-2013 годы»; «Развитие бытового обслуживания населения Каргатского района Новосибирской области на 2011-2013 годы»</w:t>
      </w:r>
      <w:r w:rsidR="004C6D97" w:rsidRPr="00F74D08">
        <w:rPr>
          <w:rFonts w:ascii="Times New Roman" w:hAnsi="Times New Roman"/>
          <w:i/>
          <w:sz w:val="24"/>
          <w:szCs w:val="24"/>
        </w:rPr>
        <w:t>.</w:t>
      </w:r>
    </w:p>
    <w:p w:rsidR="004C6D97" w:rsidRPr="00950577" w:rsidRDefault="004C6D97" w:rsidP="00F013A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  <w:spacing w:val="-2"/>
          <w:sz w:val="24"/>
          <w:szCs w:val="24"/>
        </w:rPr>
      </w:pPr>
      <w:proofErr w:type="gramStart"/>
      <w:r w:rsidRPr="00950577">
        <w:rPr>
          <w:rFonts w:ascii="Times New Roman" w:hAnsi="Times New Roman"/>
          <w:i/>
          <w:spacing w:val="-2"/>
          <w:sz w:val="24"/>
          <w:szCs w:val="24"/>
        </w:rPr>
        <w:t>Также не соблюдены критерии отбора субъектов малого и среднего предпринимательства, имеющих право на получение субсидий, установленные постановлениями администрации Каргатского района Новосибирской области от 08.02.2010 № 67 «Об утверждении порядка предоставления субсидий субъектам малого и среднего предпринимательства из бюджета Каргатского района Новосибирской области», от 04.04.2013 № 316 «Об утверждении порядка предоставления субсидий субъектам малого и среднего предпринимательства из бюджета Каргатского района Новосибирской области».</w:t>
      </w:r>
      <w:proofErr w:type="gramEnd"/>
    </w:p>
    <w:p w:rsidR="00FA09EE" w:rsidRPr="00F74D08" w:rsidRDefault="004C6D97" w:rsidP="00950577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Следовательно, нарушен пункт 2 статьи 78 БК РФ:</w:t>
      </w:r>
    </w:p>
    <w:p w:rsidR="004C6D97" w:rsidRPr="00950577" w:rsidRDefault="00B64E9F" w:rsidP="00950577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950577">
        <w:rPr>
          <w:i/>
          <w:sz w:val="20"/>
          <w:szCs w:val="20"/>
        </w:rPr>
        <w:t>«</w:t>
      </w:r>
      <w:r w:rsidR="004C6D97" w:rsidRPr="00950577">
        <w:rPr>
          <w:i/>
          <w:sz w:val="20"/>
          <w:szCs w:val="20"/>
        </w:rPr>
        <w:t xml:space="preserve">2. Субсидии юридическим лицам (за исключением субсидий государственным (муниципальным) учреждениям, а также субсидий, указанных в </w:t>
      </w:r>
      <w:hyperlink w:anchor="Par1661" w:history="1">
        <w:r w:rsidR="004C6D97" w:rsidRPr="00950577">
          <w:rPr>
            <w:i/>
            <w:color w:val="0000FF"/>
            <w:sz w:val="20"/>
            <w:szCs w:val="20"/>
          </w:rPr>
          <w:t>пункте 7</w:t>
        </w:r>
      </w:hyperlink>
      <w:r w:rsidR="004C6D97" w:rsidRPr="00950577">
        <w:rPr>
          <w:i/>
          <w:sz w:val="20"/>
          <w:szCs w:val="20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предоставляются:</w:t>
      </w:r>
    </w:p>
    <w:p w:rsidR="004C6D97" w:rsidRPr="00950577" w:rsidRDefault="004C6D97" w:rsidP="00950577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r w:rsidRPr="00950577">
        <w:rPr>
          <w:rFonts w:ascii="Times New Roman" w:hAnsi="Times New Roman"/>
          <w:i/>
        </w:rPr>
        <w:t>3)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 w:rsidR="00B64E9F" w:rsidRPr="00950577">
        <w:rPr>
          <w:rFonts w:ascii="Times New Roman" w:hAnsi="Times New Roman"/>
          <w:i/>
        </w:rPr>
        <w:t>»</w:t>
      </w:r>
      <w:r w:rsidRPr="00950577">
        <w:rPr>
          <w:rFonts w:ascii="Times New Roman" w:hAnsi="Times New Roman"/>
          <w:i/>
        </w:rPr>
        <w:t>.</w:t>
      </w:r>
    </w:p>
    <w:p w:rsidR="009A3E8F" w:rsidRPr="00F74D08" w:rsidRDefault="009A3E8F" w:rsidP="00950577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 xml:space="preserve">Общий объём средств, выделенных </w:t>
      </w:r>
      <w:r w:rsidR="00E92F6B" w:rsidRPr="00F74D08">
        <w:rPr>
          <w:rFonts w:ascii="Times New Roman" w:hAnsi="Times New Roman"/>
          <w:sz w:val="24"/>
          <w:szCs w:val="24"/>
        </w:rPr>
        <w:t xml:space="preserve">в 2011-2013 годах в рамках РЦП </w:t>
      </w:r>
      <w:r w:rsidRPr="00F74D08">
        <w:rPr>
          <w:rFonts w:ascii="Times New Roman" w:hAnsi="Times New Roman"/>
          <w:sz w:val="24"/>
          <w:szCs w:val="24"/>
        </w:rPr>
        <w:t>в виде субсидии с нарушением пункта 2 статьи 78 БК</w:t>
      </w:r>
      <w:r w:rsidR="00A35363" w:rsidRPr="00F74D08">
        <w:rPr>
          <w:rFonts w:ascii="Times New Roman" w:hAnsi="Times New Roman"/>
          <w:sz w:val="24"/>
          <w:szCs w:val="24"/>
        </w:rPr>
        <w:t>,</w:t>
      </w:r>
      <w:r w:rsidRPr="00F74D08">
        <w:rPr>
          <w:rFonts w:ascii="Times New Roman" w:hAnsi="Times New Roman"/>
          <w:sz w:val="24"/>
          <w:szCs w:val="24"/>
        </w:rPr>
        <w:t xml:space="preserve"> составляет </w:t>
      </w:r>
      <w:r w:rsidR="00BF32AE" w:rsidRPr="00F74D08">
        <w:rPr>
          <w:rFonts w:ascii="Times New Roman" w:hAnsi="Times New Roman"/>
          <w:sz w:val="24"/>
          <w:szCs w:val="24"/>
        </w:rPr>
        <w:t xml:space="preserve">2113,1 </w:t>
      </w:r>
      <w:r w:rsidR="00A35363" w:rsidRPr="00F74D08">
        <w:rPr>
          <w:rFonts w:ascii="Times New Roman" w:hAnsi="Times New Roman"/>
          <w:sz w:val="24"/>
          <w:szCs w:val="24"/>
        </w:rPr>
        <w:t>тыс. руб.</w:t>
      </w:r>
    </w:p>
    <w:p w:rsidR="0045680B" w:rsidRPr="00F74D08" w:rsidRDefault="0045680B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Данные факты позволяют сделать вывод об отсутствии контроля со стороны администрации Каргатского района при принятии документов, предоставляемых субъектами малого и среднего предпринимательства для получения муниципальной поддержки</w:t>
      </w:r>
      <w:r w:rsidR="00A35363" w:rsidRPr="00F74D08">
        <w:rPr>
          <w:rFonts w:ascii="Times New Roman" w:hAnsi="Times New Roman"/>
          <w:b/>
          <w:i/>
          <w:sz w:val="24"/>
          <w:szCs w:val="24"/>
        </w:rPr>
        <w:t>, и выделении субсидий из бюджета муниципального района.</w:t>
      </w:r>
    </w:p>
    <w:p w:rsidR="007F1915" w:rsidRPr="00950577" w:rsidRDefault="00C306DD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950577">
        <w:rPr>
          <w:rFonts w:ascii="Times New Roman" w:hAnsi="Times New Roman"/>
          <w:b/>
          <w:spacing w:val="-4"/>
          <w:sz w:val="24"/>
          <w:szCs w:val="24"/>
        </w:rPr>
        <w:t>4)</w:t>
      </w:r>
      <w:r w:rsidRPr="00950577">
        <w:rPr>
          <w:rFonts w:ascii="Times New Roman" w:hAnsi="Times New Roman"/>
          <w:spacing w:val="-4"/>
          <w:sz w:val="24"/>
          <w:szCs w:val="24"/>
        </w:rPr>
        <w:t xml:space="preserve"> с</w:t>
      </w:r>
      <w:r w:rsidR="00BB5634" w:rsidRPr="00950577">
        <w:rPr>
          <w:rFonts w:ascii="Times New Roman" w:hAnsi="Times New Roman"/>
          <w:spacing w:val="-4"/>
          <w:sz w:val="24"/>
          <w:szCs w:val="24"/>
        </w:rPr>
        <w:t xml:space="preserve">огласно информации (по запросу Ревизионной комиссии) </w:t>
      </w:r>
      <w:r w:rsidR="007F1915" w:rsidRPr="00950577">
        <w:rPr>
          <w:rFonts w:ascii="Times New Roman" w:hAnsi="Times New Roman"/>
          <w:spacing w:val="-4"/>
          <w:sz w:val="24"/>
          <w:szCs w:val="24"/>
        </w:rPr>
        <w:t xml:space="preserve">в администрации Каргатского района отсутствуют </w:t>
      </w:r>
      <w:r w:rsidR="00DE7D7A" w:rsidRPr="00950577">
        <w:rPr>
          <w:rFonts w:ascii="Times New Roman" w:hAnsi="Times New Roman"/>
          <w:spacing w:val="-4"/>
          <w:sz w:val="24"/>
          <w:szCs w:val="24"/>
        </w:rPr>
        <w:t>документы, подтверждающие осуществление</w:t>
      </w:r>
      <w:r w:rsidR="007F1915" w:rsidRPr="00950577">
        <w:rPr>
          <w:rFonts w:ascii="Times New Roman" w:hAnsi="Times New Roman"/>
          <w:spacing w:val="-4"/>
          <w:sz w:val="24"/>
          <w:szCs w:val="24"/>
        </w:rPr>
        <w:t xml:space="preserve"> деятельност</w:t>
      </w:r>
      <w:r w:rsidR="00DE7D7A" w:rsidRPr="00950577">
        <w:rPr>
          <w:rFonts w:ascii="Times New Roman" w:hAnsi="Times New Roman"/>
          <w:spacing w:val="-4"/>
          <w:sz w:val="24"/>
          <w:szCs w:val="24"/>
        </w:rPr>
        <w:t>и</w:t>
      </w:r>
      <w:r w:rsidR="007F1915" w:rsidRPr="009505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5634" w:rsidRPr="00950577">
        <w:rPr>
          <w:rFonts w:ascii="Times New Roman" w:hAnsi="Times New Roman"/>
          <w:spacing w:val="-4"/>
          <w:sz w:val="24"/>
          <w:szCs w:val="24"/>
        </w:rPr>
        <w:t>субъект</w:t>
      </w:r>
      <w:r w:rsidR="00DE7D7A" w:rsidRPr="00950577">
        <w:rPr>
          <w:rFonts w:ascii="Times New Roman" w:hAnsi="Times New Roman"/>
          <w:spacing w:val="-4"/>
          <w:sz w:val="24"/>
          <w:szCs w:val="24"/>
        </w:rPr>
        <w:t>ами малого и среднего предпринимательства</w:t>
      </w:r>
      <w:r w:rsidR="00BB5634" w:rsidRPr="00950577">
        <w:rPr>
          <w:rFonts w:ascii="Times New Roman" w:hAnsi="Times New Roman"/>
          <w:spacing w:val="-4"/>
          <w:sz w:val="24"/>
          <w:szCs w:val="24"/>
        </w:rPr>
        <w:t>, получивши</w:t>
      </w:r>
      <w:r w:rsidR="00DE7D7A" w:rsidRPr="00950577">
        <w:rPr>
          <w:rFonts w:ascii="Times New Roman" w:hAnsi="Times New Roman"/>
          <w:spacing w:val="-4"/>
          <w:sz w:val="24"/>
          <w:szCs w:val="24"/>
        </w:rPr>
        <w:t>ми</w:t>
      </w:r>
      <w:r w:rsidR="00BB5634" w:rsidRPr="00950577">
        <w:rPr>
          <w:rFonts w:ascii="Times New Roman" w:hAnsi="Times New Roman"/>
          <w:spacing w:val="-4"/>
          <w:sz w:val="24"/>
          <w:szCs w:val="24"/>
        </w:rPr>
        <w:t xml:space="preserve"> муниципальную поддержку.</w:t>
      </w:r>
      <w:r w:rsidR="00DA6BD7" w:rsidRPr="0095057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D206E" w:rsidRPr="00F74D08" w:rsidRDefault="00BD206E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 xml:space="preserve">Данный факт свидетельствует об отсутствии </w:t>
      </w:r>
      <w:r w:rsidR="000C2226" w:rsidRPr="00F74D08">
        <w:rPr>
          <w:rFonts w:ascii="Times New Roman" w:hAnsi="Times New Roman"/>
          <w:b/>
          <w:i/>
          <w:sz w:val="24"/>
          <w:szCs w:val="24"/>
        </w:rPr>
        <w:t xml:space="preserve">контроля со стороны </w:t>
      </w:r>
      <w:r w:rsidRPr="00F74D08">
        <w:rPr>
          <w:rFonts w:ascii="Times New Roman" w:hAnsi="Times New Roman"/>
          <w:b/>
          <w:i/>
          <w:sz w:val="24"/>
          <w:szCs w:val="24"/>
        </w:rPr>
        <w:t xml:space="preserve">администрации Каргатского района </w:t>
      </w:r>
      <w:r w:rsidR="000C2226" w:rsidRPr="00F74D08">
        <w:rPr>
          <w:rFonts w:ascii="Times New Roman" w:hAnsi="Times New Roman"/>
          <w:b/>
          <w:i/>
          <w:sz w:val="24"/>
          <w:szCs w:val="24"/>
        </w:rPr>
        <w:t>за</w:t>
      </w:r>
      <w:r w:rsidRPr="00F74D08">
        <w:rPr>
          <w:rFonts w:ascii="Times New Roman" w:hAnsi="Times New Roman"/>
          <w:b/>
          <w:i/>
          <w:sz w:val="24"/>
          <w:szCs w:val="24"/>
        </w:rPr>
        <w:t xml:space="preserve"> получени</w:t>
      </w:r>
      <w:r w:rsidR="000C2226" w:rsidRPr="00F74D08">
        <w:rPr>
          <w:rFonts w:ascii="Times New Roman" w:hAnsi="Times New Roman"/>
          <w:b/>
          <w:i/>
          <w:sz w:val="24"/>
          <w:szCs w:val="24"/>
        </w:rPr>
        <w:t>ем</w:t>
      </w:r>
      <w:r w:rsidRPr="00F74D08">
        <w:rPr>
          <w:rFonts w:ascii="Times New Roman" w:hAnsi="Times New Roman"/>
          <w:b/>
          <w:i/>
          <w:sz w:val="24"/>
          <w:szCs w:val="24"/>
        </w:rPr>
        <w:t xml:space="preserve"> результата от оказания финансовой поддержки субъектам малого и среднего предпринимательства.</w:t>
      </w:r>
    </w:p>
    <w:p w:rsidR="00DA6BD7" w:rsidRPr="00F74D08" w:rsidRDefault="007F1915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lastRenderedPageBreak/>
        <w:t>С</w:t>
      </w:r>
      <w:r w:rsidR="00BB5634" w:rsidRPr="00F74D08">
        <w:rPr>
          <w:rFonts w:ascii="Times New Roman" w:hAnsi="Times New Roman"/>
          <w:sz w:val="24"/>
          <w:szCs w:val="24"/>
        </w:rPr>
        <w:t>огласно информации с сайта Федеральной налоговой службы http://egrul.nalog.ru</w:t>
      </w:r>
      <w:r w:rsidR="000665EB" w:rsidRPr="00F74D08">
        <w:rPr>
          <w:rFonts w:ascii="Times New Roman" w:hAnsi="Times New Roman"/>
          <w:sz w:val="24"/>
          <w:szCs w:val="24"/>
        </w:rPr>
        <w:t xml:space="preserve"> </w:t>
      </w:r>
      <w:r w:rsidR="00DA6BD7" w:rsidRPr="00F74D08">
        <w:rPr>
          <w:rFonts w:ascii="Times New Roman" w:hAnsi="Times New Roman"/>
          <w:sz w:val="24"/>
          <w:szCs w:val="24"/>
        </w:rPr>
        <w:t>пять</w:t>
      </w:r>
      <w:r w:rsidR="000665EB" w:rsidRPr="00F74D08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="00DA6BD7" w:rsidRPr="00F74D08">
        <w:rPr>
          <w:rFonts w:ascii="Times New Roman" w:hAnsi="Times New Roman"/>
          <w:sz w:val="24"/>
          <w:szCs w:val="24"/>
        </w:rPr>
        <w:t xml:space="preserve"> прекратили предпринимательскую деятельность.</w:t>
      </w:r>
    </w:p>
    <w:p w:rsidR="00F052EC" w:rsidRPr="00F74D08" w:rsidRDefault="00DA6BD7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Ревизионная комиссия отмечает, что</w:t>
      </w:r>
      <w:r w:rsidR="000665EB" w:rsidRPr="00F74D08">
        <w:rPr>
          <w:rFonts w:ascii="Times New Roman" w:hAnsi="Times New Roman"/>
          <w:b/>
          <w:i/>
          <w:sz w:val="24"/>
          <w:szCs w:val="24"/>
        </w:rPr>
        <w:t xml:space="preserve"> после получения муниципальной поддержки в течение трёх лет прекратили предпринимательскую деятельность</w:t>
      </w:r>
      <w:r w:rsidR="00F052EC" w:rsidRPr="00F74D08">
        <w:rPr>
          <w:rFonts w:ascii="Times New Roman" w:hAnsi="Times New Roman"/>
          <w:b/>
          <w:i/>
          <w:sz w:val="24"/>
          <w:szCs w:val="24"/>
        </w:rPr>
        <w:t>:</w:t>
      </w:r>
    </w:p>
    <w:p w:rsidR="00BB5634" w:rsidRPr="00950577" w:rsidRDefault="00BB5634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 xml:space="preserve">-ИП Болдырев Николай Ильич – 25.03.2011 (получение поддержки), 14.12.2011 (прекращение деятельности) – </w:t>
      </w:r>
      <w:r w:rsidR="00C82FEA" w:rsidRPr="00950577">
        <w:rPr>
          <w:rFonts w:ascii="Times New Roman" w:hAnsi="Times New Roman"/>
          <w:sz w:val="22"/>
          <w:szCs w:val="22"/>
        </w:rPr>
        <w:t>264 дня</w:t>
      </w:r>
      <w:r w:rsidRPr="00950577">
        <w:rPr>
          <w:rFonts w:ascii="Times New Roman" w:hAnsi="Times New Roman"/>
          <w:sz w:val="22"/>
          <w:szCs w:val="22"/>
        </w:rPr>
        <w:t>;</w:t>
      </w:r>
    </w:p>
    <w:p w:rsidR="00BB5634" w:rsidRPr="00950577" w:rsidRDefault="00BB5634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Пальчиков Сергей Викторович – 25.03.2011 (получение поддержки), 04.09.2013 (прекращение деятельности) – 2 года 5 месяцев;</w:t>
      </w:r>
    </w:p>
    <w:p w:rsidR="000665EB" w:rsidRPr="00950577" w:rsidRDefault="000665EB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Буланкина Инна Геннадьевна – 07.06.2011 (получение поддержки), 18.11.2011 (прекращение деятельности) – 164 дня;</w:t>
      </w:r>
    </w:p>
    <w:p w:rsidR="000665EB" w:rsidRPr="00950577" w:rsidRDefault="000665EB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Дыбченко Александр Сергеевич – 28.03.2012 (получение поддержки), 23.10.2012 (прекращение деятельности) – 209 дней;</w:t>
      </w:r>
    </w:p>
    <w:p w:rsidR="00BB5634" w:rsidRPr="00950577" w:rsidRDefault="00BB5634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Тоболов Анатолий Николаевич – 28.03.2012 (получение поддержки), 01.03.2013 (прекращение деятельности) – 11 месяцев.</w:t>
      </w:r>
    </w:p>
    <w:p w:rsidR="00DA6BD7" w:rsidRPr="00F74D08" w:rsidRDefault="00BB5634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Данные факты позволяют сделать вывод о неэффективном использовании средств</w:t>
      </w:r>
      <w:r w:rsidR="008A7121" w:rsidRPr="00F74D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4D08">
        <w:rPr>
          <w:rFonts w:ascii="Times New Roman" w:hAnsi="Times New Roman"/>
          <w:b/>
          <w:i/>
          <w:sz w:val="24"/>
          <w:szCs w:val="24"/>
        </w:rPr>
        <w:t>бюджета муниципального района</w:t>
      </w:r>
      <w:r w:rsidR="006B14AD" w:rsidRPr="00F74D08">
        <w:rPr>
          <w:rFonts w:ascii="Times New Roman" w:hAnsi="Times New Roman"/>
          <w:b/>
          <w:i/>
          <w:sz w:val="24"/>
          <w:szCs w:val="24"/>
        </w:rPr>
        <w:t xml:space="preserve"> в объёме 378,2 тыс. руб.</w:t>
      </w:r>
      <w:r w:rsidRPr="00F74D08">
        <w:rPr>
          <w:rFonts w:ascii="Times New Roman" w:hAnsi="Times New Roman"/>
          <w:b/>
          <w:i/>
          <w:sz w:val="24"/>
          <w:szCs w:val="24"/>
        </w:rPr>
        <w:t>, выделенных в рамках РЦП</w:t>
      </w:r>
      <w:r w:rsidR="00DA6BD7" w:rsidRPr="00F74D08">
        <w:rPr>
          <w:rFonts w:ascii="Times New Roman" w:hAnsi="Times New Roman"/>
          <w:b/>
          <w:i/>
          <w:sz w:val="24"/>
          <w:szCs w:val="24"/>
        </w:rPr>
        <w:t xml:space="preserve"> в 2011-2012 годах</w:t>
      </w:r>
      <w:r w:rsidRPr="00F74D08">
        <w:rPr>
          <w:rFonts w:ascii="Times New Roman" w:hAnsi="Times New Roman"/>
          <w:b/>
          <w:i/>
          <w:sz w:val="24"/>
          <w:szCs w:val="24"/>
        </w:rPr>
        <w:t>.</w:t>
      </w:r>
      <w:r w:rsidR="00DA6BD7" w:rsidRPr="00F74D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443E" w:rsidRPr="00F74D08">
        <w:rPr>
          <w:rFonts w:ascii="Times New Roman" w:hAnsi="Times New Roman"/>
          <w:b/>
          <w:i/>
          <w:sz w:val="24"/>
          <w:szCs w:val="24"/>
        </w:rPr>
        <w:t>Тем самым не выполняется статья 3</w:t>
      </w:r>
      <w:r w:rsidR="004C27A0" w:rsidRPr="00F74D08">
        <w:rPr>
          <w:rFonts w:ascii="Times New Roman" w:hAnsi="Times New Roman"/>
          <w:b/>
          <w:i/>
          <w:sz w:val="24"/>
          <w:szCs w:val="24"/>
        </w:rPr>
        <w:t>4</w:t>
      </w:r>
      <w:r w:rsidR="0025443E" w:rsidRPr="00F74D08">
        <w:rPr>
          <w:rFonts w:ascii="Times New Roman" w:hAnsi="Times New Roman"/>
          <w:b/>
          <w:i/>
          <w:sz w:val="24"/>
          <w:szCs w:val="24"/>
        </w:rPr>
        <w:t xml:space="preserve"> БК РФ:</w:t>
      </w:r>
    </w:p>
    <w:p w:rsidR="0025443E" w:rsidRPr="00950577" w:rsidRDefault="004C27A0" w:rsidP="00F013AF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b/>
          <w:i/>
        </w:rPr>
      </w:pPr>
      <w:r w:rsidRPr="00950577">
        <w:rPr>
          <w:rFonts w:ascii="Times New Roman" w:hAnsi="Times New Roman"/>
          <w:i/>
        </w:rPr>
        <w:t>«</w:t>
      </w:r>
      <w:r w:rsidRPr="00950577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950577">
        <w:rPr>
          <w:rFonts w:ascii="Times New Roman" w:hAnsi="Times New Roman"/>
          <w:i/>
        </w:rPr>
        <w:t xml:space="preserve"> при составлении и исполнении бюджетов </w:t>
      </w:r>
      <w:r w:rsidRPr="00950577">
        <w:rPr>
          <w:rFonts w:ascii="Times New Roman" w:hAnsi="Times New Roman"/>
          <w:i/>
          <w:u w:val="single"/>
        </w:rPr>
        <w:t>участники бюджетного процесса</w:t>
      </w:r>
      <w:r w:rsidRPr="00950577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950577">
        <w:rPr>
          <w:rFonts w:ascii="Times New Roman" w:hAnsi="Times New Roman"/>
          <w:i/>
          <w:u w:val="single"/>
        </w:rPr>
        <w:t>должны исходить из необходимости</w:t>
      </w:r>
      <w:r w:rsidRPr="00950577">
        <w:rPr>
          <w:rFonts w:ascii="Times New Roman" w:hAnsi="Times New Roman"/>
          <w:i/>
        </w:rPr>
        <w:t xml:space="preserve"> достижения заданных результатов с использованием наименьшего объема средств (экономности) и (или) </w:t>
      </w:r>
      <w:r w:rsidRPr="00950577">
        <w:rPr>
          <w:rFonts w:ascii="Times New Roman" w:hAnsi="Times New Roman"/>
          <w:i/>
          <w:u w:val="single"/>
        </w:rPr>
        <w:t>достижения наилучшего результата с использованием определенного бюджетом объема средств (результативности)</w:t>
      </w:r>
      <w:r w:rsidRPr="00950577">
        <w:rPr>
          <w:rFonts w:ascii="Times New Roman" w:hAnsi="Times New Roman"/>
          <w:i/>
        </w:rPr>
        <w:t>».</w:t>
      </w:r>
    </w:p>
    <w:p w:rsidR="00BB5634" w:rsidRPr="00F74D08" w:rsidRDefault="00DA6BD7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 xml:space="preserve">Администрацией Каргатского района лишь в 2013 году в договора безвозмездного целевого финансирования был </w:t>
      </w:r>
      <w:r w:rsidR="00A35363" w:rsidRPr="00F74D08">
        <w:rPr>
          <w:rFonts w:ascii="Times New Roman" w:hAnsi="Times New Roman"/>
          <w:b/>
          <w:i/>
          <w:sz w:val="24"/>
          <w:szCs w:val="24"/>
        </w:rPr>
        <w:t>включён</w:t>
      </w:r>
      <w:r w:rsidRPr="00F74D08">
        <w:rPr>
          <w:rFonts w:ascii="Times New Roman" w:hAnsi="Times New Roman"/>
          <w:b/>
          <w:i/>
          <w:sz w:val="24"/>
          <w:szCs w:val="24"/>
        </w:rPr>
        <w:t xml:space="preserve"> пункт о том, что получатель муниципальной поддержки должен осуществлять свою деятельность не менее трёх лет или произвести возврат выделенных средств.</w:t>
      </w:r>
    </w:p>
    <w:p w:rsidR="00C23793" w:rsidRPr="00F74D08" w:rsidRDefault="00C306DD" w:rsidP="00EB459B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5</w:t>
      </w:r>
      <w:r w:rsidR="001F3F44" w:rsidRPr="00F74D08">
        <w:rPr>
          <w:rFonts w:ascii="Times New Roman" w:hAnsi="Times New Roman"/>
          <w:b/>
          <w:sz w:val="24"/>
          <w:szCs w:val="24"/>
        </w:rPr>
        <w:t>)</w:t>
      </w:r>
      <w:r w:rsidR="001F3F44" w:rsidRPr="00F74D08">
        <w:rPr>
          <w:rFonts w:ascii="Times New Roman" w:hAnsi="Times New Roman"/>
          <w:sz w:val="24"/>
          <w:szCs w:val="24"/>
        </w:rPr>
        <w:t xml:space="preserve"> </w:t>
      </w:r>
      <w:r w:rsidR="00DA6BD7" w:rsidRPr="00F74D08">
        <w:rPr>
          <w:rFonts w:ascii="Times New Roman" w:hAnsi="Times New Roman"/>
          <w:sz w:val="24"/>
          <w:szCs w:val="24"/>
        </w:rPr>
        <w:t xml:space="preserve">все получатели муниципальной поддержки </w:t>
      </w:r>
      <w:proofErr w:type="gramStart"/>
      <w:r w:rsidR="00DA6BD7" w:rsidRPr="00F74D08">
        <w:rPr>
          <w:rFonts w:ascii="Times New Roman" w:hAnsi="Times New Roman"/>
          <w:sz w:val="24"/>
          <w:szCs w:val="24"/>
        </w:rPr>
        <w:t>предоставили документы</w:t>
      </w:r>
      <w:proofErr w:type="gramEnd"/>
      <w:r w:rsidR="00DA6BD7" w:rsidRPr="00F74D08">
        <w:rPr>
          <w:rFonts w:ascii="Times New Roman" w:hAnsi="Times New Roman"/>
          <w:sz w:val="24"/>
          <w:szCs w:val="24"/>
        </w:rPr>
        <w:t>, подтверждающие целевое использование выделенных средств</w:t>
      </w:r>
      <w:r w:rsidR="0025443E" w:rsidRPr="00F74D08">
        <w:rPr>
          <w:rFonts w:ascii="Times New Roman" w:hAnsi="Times New Roman"/>
          <w:sz w:val="24"/>
          <w:szCs w:val="24"/>
        </w:rPr>
        <w:t>.</w:t>
      </w:r>
    </w:p>
    <w:p w:rsidR="00DE579F" w:rsidRPr="00F74D08" w:rsidRDefault="00DE579F" w:rsidP="00D228AD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Общая информация об использовании средств, выделенных в рамках РЦП, представлена в приложениях № 3, 4 к</w:t>
      </w:r>
      <w:r w:rsidR="00F013AF">
        <w:rPr>
          <w:rFonts w:ascii="Times New Roman" w:hAnsi="Times New Roman"/>
          <w:sz w:val="24"/>
          <w:szCs w:val="24"/>
        </w:rPr>
        <w:t xml:space="preserve"> отчёту</w:t>
      </w:r>
      <w:r w:rsidRPr="00F74D08">
        <w:rPr>
          <w:rFonts w:ascii="Times New Roman" w:hAnsi="Times New Roman"/>
          <w:sz w:val="24"/>
          <w:szCs w:val="24"/>
        </w:rPr>
        <w:t>.</w:t>
      </w:r>
    </w:p>
    <w:p w:rsidR="009A0135" w:rsidRPr="00F74D08" w:rsidRDefault="009A0135" w:rsidP="00D228AD">
      <w:pPr>
        <w:pStyle w:val="ConsNormal"/>
        <w:widowControl/>
        <w:numPr>
          <w:ilvl w:val="0"/>
          <w:numId w:val="12"/>
        </w:numPr>
        <w:spacing w:before="4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 xml:space="preserve">Ревизионная комиссия отмечает, что средства в объёме 78,2 тыс. руб., выделенные ИП </w:t>
      </w:r>
      <w:proofErr w:type="spellStart"/>
      <w:r w:rsidRPr="00F74D08">
        <w:rPr>
          <w:rFonts w:ascii="Times New Roman" w:hAnsi="Times New Roman"/>
          <w:b/>
          <w:i/>
          <w:sz w:val="24"/>
          <w:szCs w:val="24"/>
        </w:rPr>
        <w:t>Буланкиной</w:t>
      </w:r>
      <w:proofErr w:type="spellEnd"/>
      <w:r w:rsidRPr="00F74D08">
        <w:rPr>
          <w:rFonts w:ascii="Times New Roman" w:hAnsi="Times New Roman"/>
          <w:b/>
          <w:i/>
          <w:sz w:val="24"/>
          <w:szCs w:val="24"/>
        </w:rPr>
        <w:t xml:space="preserve"> Инне Геннадьевне, израсходованы не по целевому назначению</w:t>
      </w:r>
      <w:r w:rsidRPr="00F74D08">
        <w:rPr>
          <w:rFonts w:ascii="Times New Roman" w:hAnsi="Times New Roman"/>
          <w:i/>
          <w:sz w:val="24"/>
          <w:szCs w:val="24"/>
        </w:rPr>
        <w:t>, а именно:</w:t>
      </w:r>
    </w:p>
    <w:p w:rsidR="009A0135" w:rsidRPr="00F74D08" w:rsidRDefault="009A0135" w:rsidP="00D228AD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 xml:space="preserve">- согласно пункту 1.3 договора безвозмездного целевого финансирования от 07.06.2011 № 6 с ИП </w:t>
      </w:r>
      <w:proofErr w:type="spellStart"/>
      <w:r w:rsidRPr="00F74D08">
        <w:rPr>
          <w:rFonts w:ascii="Times New Roman" w:hAnsi="Times New Roman"/>
          <w:sz w:val="24"/>
          <w:szCs w:val="24"/>
        </w:rPr>
        <w:t>Буланкиной</w:t>
      </w:r>
      <w:proofErr w:type="spellEnd"/>
      <w:r w:rsidRPr="00F7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08">
        <w:rPr>
          <w:rFonts w:ascii="Times New Roman" w:hAnsi="Times New Roman"/>
          <w:sz w:val="24"/>
          <w:szCs w:val="24"/>
        </w:rPr>
        <w:t>И.Г</w:t>
      </w:r>
      <w:proofErr w:type="spellEnd"/>
      <w:r w:rsidRPr="00F74D08">
        <w:rPr>
          <w:rFonts w:ascii="Times New Roman" w:hAnsi="Times New Roman"/>
          <w:sz w:val="24"/>
          <w:szCs w:val="24"/>
        </w:rPr>
        <w:t xml:space="preserve">. средства предоставлялись на приобретение поголовья (свиньи, </w:t>
      </w:r>
      <w:proofErr w:type="gramStart"/>
      <w:r w:rsidRPr="00F74D08">
        <w:rPr>
          <w:rFonts w:ascii="Times New Roman" w:hAnsi="Times New Roman"/>
          <w:sz w:val="24"/>
          <w:szCs w:val="24"/>
        </w:rPr>
        <w:t>крупно-рогатый</w:t>
      </w:r>
      <w:proofErr w:type="gramEnd"/>
      <w:r w:rsidRPr="00F74D08">
        <w:rPr>
          <w:rFonts w:ascii="Times New Roman" w:hAnsi="Times New Roman"/>
          <w:sz w:val="24"/>
          <w:szCs w:val="24"/>
        </w:rPr>
        <w:t xml:space="preserve"> скот), фактически средства израсходованы на приобретение двух лошадей на племя, что подтверждается договором купли-продажи от 25.06.2011 с </w:t>
      </w:r>
      <w:proofErr w:type="spellStart"/>
      <w:r w:rsidRPr="00F74D08">
        <w:rPr>
          <w:rFonts w:ascii="Times New Roman" w:hAnsi="Times New Roman"/>
          <w:sz w:val="24"/>
          <w:szCs w:val="24"/>
        </w:rPr>
        <w:t>Килибаевым</w:t>
      </w:r>
      <w:proofErr w:type="spellEnd"/>
      <w:r w:rsidRPr="00F7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08">
        <w:rPr>
          <w:rFonts w:ascii="Times New Roman" w:hAnsi="Times New Roman"/>
          <w:sz w:val="24"/>
          <w:szCs w:val="24"/>
        </w:rPr>
        <w:t>М.К</w:t>
      </w:r>
      <w:proofErr w:type="spellEnd"/>
      <w:r w:rsidRPr="00F74D08">
        <w:rPr>
          <w:rFonts w:ascii="Times New Roman" w:hAnsi="Times New Roman"/>
          <w:sz w:val="24"/>
          <w:szCs w:val="24"/>
        </w:rPr>
        <w:t>.</w:t>
      </w:r>
    </w:p>
    <w:p w:rsidR="009A0135" w:rsidRPr="00F74D08" w:rsidRDefault="00FE1CB2" w:rsidP="00D228AD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- согласно форме 24-СХ «Сведения о состоянии животноводства в 20__ г.» Федерального статистического наблюдения, утверждённой Приказом Росстата от 17.09.2010 № 319, лошади не относятся к крупному рогатому скоту.</w:t>
      </w:r>
    </w:p>
    <w:p w:rsidR="00FE1CB2" w:rsidRPr="00F74D08" w:rsidRDefault="00FE1CB2" w:rsidP="00D228AD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Данны</w:t>
      </w:r>
      <w:r w:rsidR="0034161E" w:rsidRPr="00F74D08">
        <w:rPr>
          <w:rFonts w:ascii="Times New Roman" w:hAnsi="Times New Roman"/>
          <w:b/>
          <w:i/>
          <w:sz w:val="24"/>
          <w:szCs w:val="24"/>
        </w:rPr>
        <w:t>й</w:t>
      </w:r>
      <w:r w:rsidRPr="00F74D08">
        <w:rPr>
          <w:rFonts w:ascii="Times New Roman" w:hAnsi="Times New Roman"/>
          <w:b/>
          <w:i/>
          <w:sz w:val="24"/>
          <w:szCs w:val="24"/>
        </w:rPr>
        <w:t xml:space="preserve"> факт позволяет сделать вывод об отсутствии контроля со стороны администрации Каргатского района за выполнением пункта 1.3 договора безвозмездного целевого финансирования от 07.06.2011 № 6:</w:t>
      </w:r>
    </w:p>
    <w:p w:rsidR="00FE1CB2" w:rsidRPr="00950577" w:rsidRDefault="00FE1CB2" w:rsidP="00D228AD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r w:rsidRPr="00950577">
        <w:rPr>
          <w:rFonts w:ascii="Times New Roman" w:hAnsi="Times New Roman"/>
          <w:i/>
        </w:rPr>
        <w:t xml:space="preserve">«1.3. Финансовые средства предоставляются Бюджетополучателю в форме субсидии на приобретение поголовья (свиньи, </w:t>
      </w:r>
      <w:proofErr w:type="gramStart"/>
      <w:r w:rsidRPr="00950577">
        <w:rPr>
          <w:rFonts w:ascii="Times New Roman" w:hAnsi="Times New Roman"/>
          <w:i/>
        </w:rPr>
        <w:t>крупно-рогатый</w:t>
      </w:r>
      <w:proofErr w:type="gramEnd"/>
      <w:r w:rsidRPr="00950577">
        <w:rPr>
          <w:rFonts w:ascii="Times New Roman" w:hAnsi="Times New Roman"/>
          <w:i/>
        </w:rPr>
        <w:t xml:space="preserve"> скот)».</w:t>
      </w:r>
    </w:p>
    <w:p w:rsidR="0034161E" w:rsidRPr="00F74D08" w:rsidRDefault="0034161E" w:rsidP="00FE1CB2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В соответствие пункту 2.1.2 договора безвозмездного целевого финансирования от 07.06.2011 № 6 администрация Каргатского района имеет право в одностороннем порядке расторгнуть Договор и взыскать с Бюджетополучателя сумму финансовых сре</w:t>
      </w:r>
      <w:proofErr w:type="gramStart"/>
      <w:r w:rsidRPr="00F74D08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F74D08">
        <w:rPr>
          <w:rFonts w:ascii="Times New Roman" w:hAnsi="Times New Roman"/>
          <w:sz w:val="24"/>
          <w:szCs w:val="24"/>
        </w:rPr>
        <w:t>учае нецелевого использования Бюджетополучателем финансовых средств.</w:t>
      </w:r>
    </w:p>
    <w:p w:rsidR="00D228AD" w:rsidRPr="00F74D08" w:rsidRDefault="00D228AD" w:rsidP="00FE1CB2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sz w:val="24"/>
          <w:szCs w:val="24"/>
        </w:rPr>
        <w:t>Также, в соответствие пункту 3.4 Порядка предоставления субсидий субъектам малого и среднего предпринимательства из бюджета Каргатского района Новосибирской области, утверждённого постановлением администрации Каргатского района Новосибирской области от 04.04.2013 № 316:</w:t>
      </w:r>
    </w:p>
    <w:p w:rsidR="00D228AD" w:rsidRPr="00950577" w:rsidRDefault="00D228AD" w:rsidP="00D228AD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r w:rsidRPr="00950577">
        <w:rPr>
          <w:rFonts w:ascii="Times New Roman" w:hAnsi="Times New Roman"/>
          <w:i/>
        </w:rPr>
        <w:lastRenderedPageBreak/>
        <w:t>«Бюджетные средства, полученные в качестве субсидии и использованные не по целевому назначению, подлежат возврату в бюджет Каргатского района Новосибирской области».</w:t>
      </w:r>
    </w:p>
    <w:p w:rsidR="00F210D3" w:rsidRPr="00F74D08" w:rsidRDefault="00F210D3" w:rsidP="00F013AF">
      <w:pPr>
        <w:pStyle w:val="ConsNormal"/>
        <w:widowControl/>
        <w:numPr>
          <w:ilvl w:val="0"/>
          <w:numId w:val="12"/>
        </w:numPr>
        <w:spacing w:before="6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 xml:space="preserve">Ревизионная комиссия отмечает, что платёжные документы, предоставленные ООО «Фото», не позволяют определить факт </w:t>
      </w:r>
      <w:r w:rsidR="001521A6" w:rsidRPr="00F74D08">
        <w:rPr>
          <w:rFonts w:ascii="Times New Roman" w:hAnsi="Times New Roman"/>
          <w:b/>
          <w:i/>
          <w:sz w:val="24"/>
          <w:szCs w:val="24"/>
        </w:rPr>
        <w:t xml:space="preserve">целевого </w:t>
      </w:r>
      <w:r w:rsidR="00AF4A52" w:rsidRPr="00F74D08">
        <w:rPr>
          <w:rFonts w:ascii="Times New Roman" w:hAnsi="Times New Roman"/>
          <w:b/>
          <w:i/>
          <w:sz w:val="24"/>
          <w:szCs w:val="24"/>
        </w:rPr>
        <w:t>использования</w:t>
      </w:r>
      <w:r w:rsidR="001521A6" w:rsidRPr="00F74D08">
        <w:rPr>
          <w:rFonts w:ascii="Times New Roman" w:hAnsi="Times New Roman"/>
          <w:b/>
          <w:i/>
          <w:sz w:val="24"/>
          <w:szCs w:val="24"/>
        </w:rPr>
        <w:t xml:space="preserve"> средств</w:t>
      </w:r>
      <w:r w:rsidR="002953A0" w:rsidRPr="00F74D08">
        <w:rPr>
          <w:rFonts w:ascii="Times New Roman" w:hAnsi="Times New Roman"/>
          <w:b/>
          <w:i/>
          <w:sz w:val="24"/>
          <w:szCs w:val="24"/>
        </w:rPr>
        <w:t xml:space="preserve"> в объёме 150,0 тыс. руб.</w:t>
      </w:r>
      <w:r w:rsidR="002231A6" w:rsidRPr="00F74D08">
        <w:rPr>
          <w:rFonts w:ascii="Times New Roman" w:hAnsi="Times New Roman"/>
          <w:i/>
          <w:sz w:val="24"/>
          <w:szCs w:val="24"/>
        </w:rPr>
        <w:t>, а</w:t>
      </w:r>
      <w:r w:rsidRPr="00F74D08">
        <w:rPr>
          <w:rFonts w:ascii="Times New Roman" w:hAnsi="Times New Roman"/>
          <w:i/>
          <w:sz w:val="24"/>
          <w:szCs w:val="24"/>
        </w:rPr>
        <w:t xml:space="preserve"> именно:</w:t>
      </w:r>
    </w:p>
    <w:p w:rsidR="00F210D3" w:rsidRPr="00F74D08" w:rsidRDefault="00F210D3" w:rsidP="00DE579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08">
        <w:rPr>
          <w:rFonts w:ascii="Times New Roman" w:hAnsi="Times New Roman"/>
          <w:sz w:val="24"/>
          <w:szCs w:val="24"/>
        </w:rPr>
        <w:t>- в качестве оплаты по товарной накладной от 10.07.2013 № 147 на сумму 100000,00 руб. предоставлены: кассовый чек от 10.07.2013 на сумму 50000,00 руб.</w:t>
      </w:r>
      <w:r w:rsidR="00C97CC9" w:rsidRPr="00F74D08">
        <w:rPr>
          <w:rFonts w:ascii="Times New Roman" w:hAnsi="Times New Roman"/>
          <w:sz w:val="24"/>
          <w:szCs w:val="24"/>
        </w:rPr>
        <w:t xml:space="preserve"> (не позволяет определить</w:t>
      </w:r>
      <w:r w:rsidR="00C306DD" w:rsidRPr="00F74D08">
        <w:rPr>
          <w:rFonts w:ascii="Times New Roman" w:hAnsi="Times New Roman"/>
          <w:sz w:val="24"/>
          <w:szCs w:val="24"/>
        </w:rPr>
        <w:t>,</w:t>
      </w:r>
      <w:r w:rsidR="00C97CC9" w:rsidRPr="00F74D08">
        <w:rPr>
          <w:rFonts w:ascii="Times New Roman" w:hAnsi="Times New Roman"/>
          <w:sz w:val="24"/>
          <w:szCs w:val="24"/>
        </w:rPr>
        <w:t xml:space="preserve"> за что произведена оплата), платёжное поручение от 17.06.2013 № 10 на сумму 50000,00 руб. (дата оплаты раньше даты предъявления документов на оплату, в назначении платежа отсутствует ссылка на товарную накладную и счёт);</w:t>
      </w:r>
      <w:proofErr w:type="gramEnd"/>
    </w:p>
    <w:p w:rsidR="00C97CC9" w:rsidRPr="00F74D08" w:rsidRDefault="00C97CC9" w:rsidP="00DE579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D08">
        <w:rPr>
          <w:rFonts w:ascii="Times New Roman" w:hAnsi="Times New Roman"/>
          <w:sz w:val="24"/>
          <w:szCs w:val="24"/>
        </w:rPr>
        <w:t>- в качестве оплаты по товарной накладной от 25.09.2013 № 235 на сумму 66000,00 руб. предоставлено платёжное поручение от 25.09.2013 № 161 на сумму 100000,00 руб. (дата списания банком со счёта 24.09.2013 раньше даты платёжного поручения</w:t>
      </w:r>
      <w:r w:rsidR="00DE7D7A" w:rsidRPr="00F74D08">
        <w:rPr>
          <w:rFonts w:ascii="Times New Roman" w:hAnsi="Times New Roman"/>
          <w:sz w:val="24"/>
          <w:szCs w:val="24"/>
        </w:rPr>
        <w:t xml:space="preserve"> и товарной накладной</w:t>
      </w:r>
      <w:r w:rsidRPr="00F74D08">
        <w:rPr>
          <w:rFonts w:ascii="Times New Roman" w:hAnsi="Times New Roman"/>
          <w:sz w:val="24"/>
          <w:szCs w:val="24"/>
        </w:rPr>
        <w:t>, в назначении платежа отсутствует ссылка на товарную накладную и счёт, сумма по платёжному поручению больше суммы, указанной в товарной накладной и счёте).</w:t>
      </w:r>
      <w:proofErr w:type="gramEnd"/>
    </w:p>
    <w:p w:rsidR="00C97CC9" w:rsidRPr="00F74D08" w:rsidRDefault="00C97CC9" w:rsidP="00F013A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Данны</w:t>
      </w:r>
      <w:r w:rsidR="00DE579F" w:rsidRPr="00F74D08">
        <w:rPr>
          <w:rFonts w:ascii="Times New Roman" w:hAnsi="Times New Roman"/>
          <w:b/>
          <w:i/>
          <w:sz w:val="24"/>
          <w:szCs w:val="24"/>
        </w:rPr>
        <w:t>е факты позволя</w:t>
      </w:r>
      <w:r w:rsidR="00B64E9F" w:rsidRPr="00F74D08">
        <w:rPr>
          <w:rFonts w:ascii="Times New Roman" w:hAnsi="Times New Roman"/>
          <w:b/>
          <w:i/>
          <w:sz w:val="24"/>
          <w:szCs w:val="24"/>
        </w:rPr>
        <w:t>ю</w:t>
      </w:r>
      <w:r w:rsidR="00DE579F" w:rsidRPr="00F74D08">
        <w:rPr>
          <w:rFonts w:ascii="Times New Roman" w:hAnsi="Times New Roman"/>
          <w:b/>
          <w:i/>
          <w:sz w:val="24"/>
          <w:szCs w:val="24"/>
        </w:rPr>
        <w:t>т сделать вывод об отсутствии контроля со стороны администрации Каргатского района за выполнением пункта 2.3.1 договора безвозмездного целевого финансирования от 08.05.2013 № 1 с ООО «Фото»:</w:t>
      </w:r>
    </w:p>
    <w:p w:rsidR="00DE579F" w:rsidRPr="00950577" w:rsidRDefault="00DE579F" w:rsidP="00DE579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</w:rPr>
      </w:pPr>
      <w:r w:rsidRPr="00950577">
        <w:rPr>
          <w:rFonts w:ascii="Times New Roman" w:hAnsi="Times New Roman"/>
          <w:i/>
        </w:rPr>
        <w:t>«2.3. Бюджетополучатель обязан:</w:t>
      </w:r>
    </w:p>
    <w:p w:rsidR="00DE579F" w:rsidRPr="00950577" w:rsidRDefault="00DE579F" w:rsidP="00DE579F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r w:rsidRPr="00950577">
        <w:rPr>
          <w:rFonts w:ascii="Times New Roman" w:hAnsi="Times New Roman"/>
          <w:i/>
        </w:rPr>
        <w:t>2.3.1. В 30-дневный срок с момента получения всей суммы выделенных сре</w:t>
      </w:r>
      <w:proofErr w:type="gramStart"/>
      <w:r w:rsidRPr="00950577">
        <w:rPr>
          <w:rFonts w:ascii="Times New Roman" w:hAnsi="Times New Roman"/>
          <w:i/>
        </w:rPr>
        <w:t>дств пр</w:t>
      </w:r>
      <w:proofErr w:type="gramEnd"/>
      <w:r w:rsidRPr="00950577">
        <w:rPr>
          <w:rFonts w:ascii="Times New Roman" w:hAnsi="Times New Roman"/>
          <w:i/>
        </w:rPr>
        <w:t>едоставить в Администрацию копии счетов-фактур, товарных накладных, кассовых чеков, платёжных поручений на приобретённые оборудование и материалы».</w:t>
      </w:r>
    </w:p>
    <w:p w:rsidR="0025443E" w:rsidRPr="00F74D08" w:rsidRDefault="00AF4A52" w:rsidP="00AF4A52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74D08">
        <w:rPr>
          <w:rFonts w:ascii="Times New Roman" w:hAnsi="Times New Roman"/>
          <w:b/>
          <w:sz w:val="24"/>
          <w:szCs w:val="24"/>
        </w:rPr>
        <w:t>6)</w:t>
      </w:r>
      <w:r w:rsidRPr="00F74D08">
        <w:rPr>
          <w:rFonts w:ascii="Times New Roman" w:hAnsi="Times New Roman"/>
          <w:sz w:val="24"/>
          <w:szCs w:val="24"/>
        </w:rPr>
        <w:t xml:space="preserve"> </w:t>
      </w:r>
      <w:r w:rsidR="0025443E" w:rsidRPr="00F74D08">
        <w:rPr>
          <w:rFonts w:ascii="Times New Roman" w:hAnsi="Times New Roman"/>
          <w:sz w:val="24"/>
          <w:szCs w:val="24"/>
        </w:rPr>
        <w:t>Ревизионная комиссия отмечает, что при использовании средств, выделенных в рамках РЦП «Развитие бытового обслуживания населения Каргатского района Новосибирской области на 2011-2013 годы»</w:t>
      </w:r>
      <w:r w:rsidR="004C27A0" w:rsidRPr="00F74D08">
        <w:rPr>
          <w:rFonts w:ascii="Times New Roman" w:hAnsi="Times New Roman"/>
          <w:sz w:val="24"/>
          <w:szCs w:val="24"/>
        </w:rPr>
        <w:t xml:space="preserve"> </w:t>
      </w:r>
      <w:r w:rsidR="006B14AD" w:rsidRPr="00F74D08">
        <w:rPr>
          <w:rFonts w:ascii="Times New Roman" w:hAnsi="Times New Roman"/>
          <w:sz w:val="24"/>
          <w:szCs w:val="24"/>
        </w:rPr>
        <w:t>в объёме 320,0 тыс. руб.</w:t>
      </w:r>
      <w:r w:rsidR="00A35363" w:rsidRPr="00F74D08">
        <w:rPr>
          <w:rFonts w:ascii="Times New Roman" w:hAnsi="Times New Roman"/>
          <w:sz w:val="24"/>
          <w:szCs w:val="24"/>
        </w:rPr>
        <w:t>,</w:t>
      </w:r>
      <w:r w:rsidR="006B14AD" w:rsidRPr="00F74D08">
        <w:rPr>
          <w:rFonts w:ascii="Times New Roman" w:hAnsi="Times New Roman"/>
          <w:sz w:val="24"/>
          <w:szCs w:val="24"/>
        </w:rPr>
        <w:t xml:space="preserve"> </w:t>
      </w:r>
      <w:r w:rsidR="004C27A0" w:rsidRPr="00F74D08">
        <w:rPr>
          <w:rFonts w:ascii="Times New Roman" w:hAnsi="Times New Roman"/>
          <w:sz w:val="24"/>
          <w:szCs w:val="24"/>
        </w:rPr>
        <w:t>не были выполнены условия софинансирования при получении муниципальной поддержки:</w:t>
      </w:r>
    </w:p>
    <w:p w:rsidR="004C27A0" w:rsidRPr="00950577" w:rsidRDefault="00AD7678" w:rsidP="00ED2647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</w:t>
      </w:r>
      <w:r w:rsidR="004C27A0" w:rsidRPr="00950577">
        <w:rPr>
          <w:rFonts w:ascii="Times New Roman" w:hAnsi="Times New Roman"/>
          <w:sz w:val="22"/>
          <w:szCs w:val="22"/>
        </w:rPr>
        <w:t>ИП Тимофеева Ирина Михайловна</w:t>
      </w:r>
      <w:r w:rsidRPr="00950577">
        <w:rPr>
          <w:rFonts w:ascii="Times New Roman" w:hAnsi="Times New Roman"/>
          <w:sz w:val="22"/>
          <w:szCs w:val="22"/>
        </w:rPr>
        <w:t xml:space="preserve"> – выделено 55,0 тыс. руб., подтверждено затрат 55,0 тыс. руб., то есть софинансирование получателем составляет 0,0%, при необходимом минимуме 30,0%;</w:t>
      </w:r>
    </w:p>
    <w:p w:rsidR="00AD7678" w:rsidRPr="00950577" w:rsidRDefault="00AD7678" w:rsidP="00ED2647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Болдырев Николай Ильич – выделено 40,0 тыс. руб., подтверждено затрат 40,0 тыс. руб., то есть софинансирование получателем составляет 0,01%, при необходимом минимуме 30,0%;</w:t>
      </w:r>
    </w:p>
    <w:p w:rsidR="00AD7678" w:rsidRPr="00950577" w:rsidRDefault="00AD7678" w:rsidP="00ED2647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-ИП Тоболов Анатолий Николаевич – выделено 75,0 тыс. руб., подтверждено затрат 75,8 тыс. руб., то есть софинансирование получателем составляет 1,1%, при необходимом минимуме 50,0%;</w:t>
      </w:r>
    </w:p>
    <w:p w:rsidR="00AD7678" w:rsidRPr="00950577" w:rsidRDefault="00AD7678" w:rsidP="00ED2647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2"/>
          <w:szCs w:val="22"/>
        </w:rPr>
      </w:pPr>
      <w:r w:rsidRPr="00950577">
        <w:rPr>
          <w:rFonts w:ascii="Times New Roman" w:hAnsi="Times New Roman"/>
          <w:sz w:val="22"/>
          <w:szCs w:val="22"/>
        </w:rPr>
        <w:t>-ООО «Фото» – выделено 150,0 тыс. руб., подтверждено затрат 166,0 тыс. руб., то есть софинансирование получателем составляет 9,6%, при необходимом минимуме 50,0%.</w:t>
      </w:r>
    </w:p>
    <w:p w:rsidR="004C27A0" w:rsidRPr="00F74D08" w:rsidRDefault="004C27A0" w:rsidP="00AD7678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74D08">
        <w:rPr>
          <w:rFonts w:ascii="Times New Roman" w:hAnsi="Times New Roman"/>
          <w:b/>
          <w:i/>
          <w:sz w:val="24"/>
          <w:szCs w:val="24"/>
        </w:rPr>
        <w:t>Тем самым не выполняется статья 34 БК РФ:</w:t>
      </w:r>
    </w:p>
    <w:p w:rsidR="0025443E" w:rsidRPr="00950577" w:rsidRDefault="004C27A0" w:rsidP="004C27A0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</w:rPr>
      </w:pPr>
      <w:r w:rsidRPr="00950577">
        <w:rPr>
          <w:rFonts w:ascii="Times New Roman" w:hAnsi="Times New Roman"/>
          <w:i/>
        </w:rPr>
        <w:t>«</w:t>
      </w:r>
      <w:r w:rsidRPr="00950577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950577">
        <w:rPr>
          <w:rFonts w:ascii="Times New Roman" w:hAnsi="Times New Roman"/>
          <w:i/>
        </w:rPr>
        <w:t xml:space="preserve"> при составлении и исполнении бюджетов </w:t>
      </w:r>
      <w:r w:rsidRPr="00950577">
        <w:rPr>
          <w:rFonts w:ascii="Times New Roman" w:hAnsi="Times New Roman"/>
          <w:i/>
          <w:u w:val="single"/>
        </w:rPr>
        <w:t>участники бюджетного процесса</w:t>
      </w:r>
      <w:r w:rsidRPr="00950577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950577">
        <w:rPr>
          <w:rFonts w:ascii="Times New Roman" w:hAnsi="Times New Roman"/>
          <w:i/>
          <w:u w:val="single"/>
        </w:rPr>
        <w:t>должны исходить из необходимости</w:t>
      </w:r>
      <w:r w:rsidRPr="00950577">
        <w:rPr>
          <w:rFonts w:ascii="Times New Roman" w:hAnsi="Times New Roman"/>
          <w:i/>
        </w:rPr>
        <w:t xml:space="preserve"> </w:t>
      </w:r>
      <w:r w:rsidRPr="00950577">
        <w:rPr>
          <w:rFonts w:ascii="Times New Roman" w:hAnsi="Times New Roman"/>
          <w:i/>
          <w:u w:val="single"/>
        </w:rPr>
        <w:t>достижения заданных результатов с использованием наименьшего объема средств (экономности)</w:t>
      </w:r>
      <w:r w:rsidRPr="00950577">
        <w:rPr>
          <w:rFonts w:ascii="Times New Roman" w:hAnsi="Times New Roman"/>
          <w:i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983EE1" w:rsidRPr="00F74D08" w:rsidRDefault="00983EE1" w:rsidP="00F013AF">
      <w:pPr>
        <w:spacing w:before="180"/>
        <w:ind w:firstLine="567"/>
        <w:jc w:val="both"/>
        <w:rPr>
          <w:b/>
        </w:rPr>
      </w:pPr>
      <w:r w:rsidRPr="00F74D08">
        <w:rPr>
          <w:b/>
        </w:rPr>
        <w:t>Вывод</w:t>
      </w:r>
      <w:r w:rsidR="001A65BE" w:rsidRPr="00F74D08">
        <w:rPr>
          <w:b/>
        </w:rPr>
        <w:t>ы</w:t>
      </w:r>
      <w:r w:rsidRPr="00F74D08">
        <w:rPr>
          <w:b/>
        </w:rPr>
        <w:t>:</w:t>
      </w:r>
      <w:r w:rsidR="009B5ABF" w:rsidRPr="00F74D08">
        <w:rPr>
          <w:b/>
        </w:rPr>
        <w:t xml:space="preserve"> </w:t>
      </w:r>
    </w:p>
    <w:p w:rsidR="008A7121" w:rsidRPr="00F74D08" w:rsidRDefault="008A7121" w:rsidP="00F013AF">
      <w:pPr>
        <w:spacing w:before="60"/>
        <w:ind w:firstLine="567"/>
        <w:jc w:val="both"/>
      </w:pPr>
      <w:r w:rsidRPr="00F74D08">
        <w:t>1) мероприятия, предусмотренные РЦП: «Развитие и поддержка субъектов малого и среднего предпринимательства Каргатского района Новосибирской области на 2011-2013 годы»</w:t>
      </w:r>
      <w:r w:rsidR="003264DB" w:rsidRPr="00F74D08">
        <w:t>,</w:t>
      </w:r>
      <w:r w:rsidRPr="00F74D08">
        <w:t xml:space="preserve"> «Развитие бытового обслуживания населения Каргатского района Новосибирской области на 2011-2013 годы», не выполнены (отсутствует информация);</w:t>
      </w:r>
    </w:p>
    <w:p w:rsidR="008A7121" w:rsidRPr="00F74D08" w:rsidRDefault="008A7121" w:rsidP="00F013AF">
      <w:pPr>
        <w:spacing w:before="40"/>
        <w:ind w:firstLine="567"/>
        <w:jc w:val="both"/>
      </w:pPr>
      <w:r w:rsidRPr="00F74D08">
        <w:t>2) цели, поставленные РЦП: «Развитие и поддержка субъектов малого и среднего предпринимательства Каргатского района Новосибирской области на 2011-2013 годы»</w:t>
      </w:r>
      <w:r w:rsidR="003264DB" w:rsidRPr="00F74D08">
        <w:t>,</w:t>
      </w:r>
      <w:r w:rsidRPr="00F74D08">
        <w:t xml:space="preserve"> «Развитие бытового обслуживания населения Каргатского района Новосибирской области на 2011-2013 годы», не достигнуты (отсутствует информация);</w:t>
      </w:r>
    </w:p>
    <w:p w:rsidR="00FE1CB2" w:rsidRPr="00F013AF" w:rsidRDefault="005B5074" w:rsidP="00F013AF">
      <w:pPr>
        <w:spacing w:before="40"/>
        <w:ind w:firstLine="567"/>
        <w:jc w:val="both"/>
        <w:rPr>
          <w:spacing w:val="-4"/>
        </w:rPr>
      </w:pPr>
      <w:r w:rsidRPr="00F013AF">
        <w:rPr>
          <w:spacing w:val="-4"/>
        </w:rPr>
        <w:t>3</w:t>
      </w:r>
      <w:r w:rsidR="00FE1CB2" w:rsidRPr="00F013AF">
        <w:rPr>
          <w:spacing w:val="-4"/>
        </w:rPr>
        <w:t>) выявлено нецелевое использование средств в объёме</w:t>
      </w:r>
      <w:r w:rsidRPr="00F013AF">
        <w:rPr>
          <w:spacing w:val="-4"/>
        </w:rPr>
        <w:t xml:space="preserve"> 78,2</w:t>
      </w:r>
      <w:r w:rsidR="00FE1CB2" w:rsidRPr="00F013AF">
        <w:rPr>
          <w:spacing w:val="-4"/>
        </w:rPr>
        <w:t xml:space="preserve"> тыс. руб., выделенных </w:t>
      </w:r>
      <w:r w:rsidRPr="00F013AF">
        <w:rPr>
          <w:spacing w:val="-4"/>
        </w:rPr>
        <w:t xml:space="preserve">ИП </w:t>
      </w:r>
      <w:proofErr w:type="spellStart"/>
      <w:r w:rsidRPr="00F013AF">
        <w:rPr>
          <w:spacing w:val="-4"/>
        </w:rPr>
        <w:t>Буланкиной</w:t>
      </w:r>
      <w:proofErr w:type="spellEnd"/>
      <w:r w:rsidRPr="00F013AF">
        <w:rPr>
          <w:spacing w:val="-4"/>
        </w:rPr>
        <w:t xml:space="preserve"> Инне Геннадьевне </w:t>
      </w:r>
      <w:r w:rsidR="00FE1CB2" w:rsidRPr="00F013AF">
        <w:rPr>
          <w:spacing w:val="-4"/>
        </w:rPr>
        <w:t>в рамках РЦП «</w:t>
      </w:r>
      <w:r w:rsidRPr="00F013AF">
        <w:rPr>
          <w:spacing w:val="-4"/>
        </w:rPr>
        <w:t>Развитие и поддержка субъектов малого и среднего предпринимательства Каргатского района Новосибирской области на 2011-2013 годы</w:t>
      </w:r>
      <w:r w:rsidR="00FE1CB2" w:rsidRPr="00F013AF">
        <w:rPr>
          <w:spacing w:val="-4"/>
        </w:rPr>
        <w:t>»;</w:t>
      </w:r>
    </w:p>
    <w:p w:rsidR="008A7121" w:rsidRPr="00F74D08" w:rsidRDefault="005B5074" w:rsidP="00F013AF">
      <w:pPr>
        <w:spacing w:before="40"/>
        <w:ind w:firstLine="567"/>
        <w:jc w:val="both"/>
      </w:pPr>
      <w:r w:rsidRPr="00F74D08">
        <w:lastRenderedPageBreak/>
        <w:t>4</w:t>
      </w:r>
      <w:r w:rsidR="008A7121" w:rsidRPr="00F74D08">
        <w:t>) не подтверждено целевое использование средств в объёме 150,0 тыс. руб., выделенных ООО «Фото» в рамках РЦП «Развитие бытового обслуживания населения Каргатского района Новосибирской области на 2011-2013 годы»;</w:t>
      </w:r>
    </w:p>
    <w:p w:rsidR="009A3E8F" w:rsidRPr="00F74D08" w:rsidRDefault="005B5074" w:rsidP="00F013AF">
      <w:pPr>
        <w:spacing w:before="40"/>
        <w:ind w:firstLine="567"/>
        <w:jc w:val="both"/>
      </w:pPr>
      <w:r w:rsidRPr="00F74D08">
        <w:t>5</w:t>
      </w:r>
      <w:r w:rsidR="008A7121" w:rsidRPr="00F74D08">
        <w:t xml:space="preserve">) </w:t>
      </w:r>
      <w:r w:rsidR="006B14AD" w:rsidRPr="00F74D08">
        <w:t xml:space="preserve">неэффективно использованы средства в объёме </w:t>
      </w:r>
      <w:r w:rsidR="009A3E8F" w:rsidRPr="00F74D08">
        <w:t>583,2 тыс. руб., в том числе:</w:t>
      </w:r>
    </w:p>
    <w:p w:rsidR="008A7121" w:rsidRPr="00F013AF" w:rsidRDefault="009A3E8F" w:rsidP="0034161E">
      <w:pPr>
        <w:spacing w:before="40"/>
        <w:ind w:firstLine="567"/>
        <w:jc w:val="both"/>
        <w:rPr>
          <w:sz w:val="22"/>
          <w:szCs w:val="22"/>
        </w:rPr>
      </w:pPr>
      <w:r w:rsidRPr="00F013AF">
        <w:rPr>
          <w:sz w:val="22"/>
          <w:szCs w:val="22"/>
        </w:rPr>
        <w:t xml:space="preserve"> - </w:t>
      </w:r>
      <w:r w:rsidR="006B14AD" w:rsidRPr="00F013AF">
        <w:rPr>
          <w:sz w:val="22"/>
          <w:szCs w:val="22"/>
        </w:rPr>
        <w:t xml:space="preserve">378,2 тыс. руб., </w:t>
      </w:r>
      <w:proofErr w:type="gramStart"/>
      <w:r w:rsidR="006B14AD" w:rsidRPr="00F013AF">
        <w:rPr>
          <w:sz w:val="22"/>
          <w:szCs w:val="22"/>
        </w:rPr>
        <w:t>выделенные</w:t>
      </w:r>
      <w:proofErr w:type="gramEnd"/>
      <w:r w:rsidR="006B14AD" w:rsidRPr="00F013AF">
        <w:rPr>
          <w:sz w:val="22"/>
          <w:szCs w:val="22"/>
        </w:rPr>
        <w:t xml:space="preserve"> в рамках РЦП: «Развитие и поддержка субъектов малого и среднего предпринимательства Каргатского района Новосибирской области на 2011-2013 годы»</w:t>
      </w:r>
      <w:r w:rsidR="003264DB" w:rsidRPr="00F013AF">
        <w:rPr>
          <w:sz w:val="22"/>
          <w:szCs w:val="22"/>
        </w:rPr>
        <w:t>,</w:t>
      </w:r>
      <w:r w:rsidR="006B14AD" w:rsidRPr="00F013AF">
        <w:rPr>
          <w:sz w:val="22"/>
          <w:szCs w:val="22"/>
        </w:rPr>
        <w:t xml:space="preserve"> «Развитие бытового обслуживания населения Каргатского района Новосибирской области на 2011-2013 годы» (прекращена предпринимательская деятельность);</w:t>
      </w:r>
    </w:p>
    <w:p w:rsidR="006B14AD" w:rsidRPr="00F013AF" w:rsidRDefault="009A3E8F" w:rsidP="0034161E">
      <w:pPr>
        <w:spacing w:before="40"/>
        <w:ind w:firstLine="567"/>
        <w:jc w:val="both"/>
        <w:rPr>
          <w:sz w:val="22"/>
          <w:szCs w:val="22"/>
        </w:rPr>
      </w:pPr>
      <w:r w:rsidRPr="00F013AF">
        <w:rPr>
          <w:sz w:val="22"/>
          <w:szCs w:val="22"/>
        </w:rPr>
        <w:t xml:space="preserve">- </w:t>
      </w:r>
      <w:r w:rsidR="006B14AD" w:rsidRPr="00F013AF">
        <w:rPr>
          <w:sz w:val="22"/>
          <w:szCs w:val="22"/>
        </w:rPr>
        <w:t>320,0 тыс. руб., выделенные в рамках РЦП «Развитие бытового обслуживания населения Каргатского района Новосибирской области на 2011-2013 годы» (не</w:t>
      </w:r>
      <w:r w:rsidR="0045680B" w:rsidRPr="00F013AF">
        <w:rPr>
          <w:sz w:val="22"/>
          <w:szCs w:val="22"/>
        </w:rPr>
        <w:t xml:space="preserve"> </w:t>
      </w:r>
      <w:r w:rsidR="006B14AD" w:rsidRPr="00F013AF">
        <w:rPr>
          <w:sz w:val="22"/>
          <w:szCs w:val="22"/>
        </w:rPr>
        <w:t>соблюден</w:t>
      </w:r>
      <w:r w:rsidR="0045680B" w:rsidRPr="00F013AF">
        <w:rPr>
          <w:sz w:val="22"/>
          <w:szCs w:val="22"/>
        </w:rPr>
        <w:t>ы</w:t>
      </w:r>
      <w:r w:rsidR="006B14AD" w:rsidRPr="00F013AF">
        <w:rPr>
          <w:sz w:val="22"/>
          <w:szCs w:val="22"/>
        </w:rPr>
        <w:t xml:space="preserve"> услови</w:t>
      </w:r>
      <w:r w:rsidR="0045680B" w:rsidRPr="00F013AF">
        <w:rPr>
          <w:sz w:val="22"/>
          <w:szCs w:val="22"/>
        </w:rPr>
        <w:t>я софинансирования).</w:t>
      </w:r>
    </w:p>
    <w:p w:rsidR="000242D7" w:rsidRPr="00F74D08" w:rsidRDefault="000242D7" w:rsidP="00F013AF">
      <w:pPr>
        <w:spacing w:before="120"/>
        <w:ind w:firstLine="567"/>
        <w:rPr>
          <w:b/>
        </w:rPr>
      </w:pPr>
      <w:r w:rsidRPr="00F74D08">
        <w:rPr>
          <w:b/>
        </w:rPr>
        <w:t>Нарушени</w:t>
      </w:r>
      <w:r w:rsidR="001A65BE" w:rsidRPr="00F74D08">
        <w:rPr>
          <w:b/>
        </w:rPr>
        <w:t>я</w:t>
      </w:r>
      <w:r w:rsidR="009B5ABF" w:rsidRPr="00F74D08">
        <w:rPr>
          <w:b/>
        </w:rPr>
        <w:t xml:space="preserve"> </w:t>
      </w:r>
      <w:r w:rsidRPr="00F74D08">
        <w:rPr>
          <w:b/>
        </w:rPr>
        <w:t>и замечани</w:t>
      </w:r>
      <w:r w:rsidR="001A65BE" w:rsidRPr="00F74D08">
        <w:rPr>
          <w:b/>
        </w:rPr>
        <w:t>я:</w:t>
      </w:r>
      <w:r w:rsidRPr="00F74D08">
        <w:rPr>
          <w:b/>
        </w:rPr>
        <w:t xml:space="preserve"> </w:t>
      </w:r>
    </w:p>
    <w:p w:rsidR="000C2226" w:rsidRPr="00F74D08" w:rsidRDefault="000C2226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>1) общий объём средств</w:t>
      </w:r>
      <w:r w:rsidRPr="00F74D08">
        <w:t xml:space="preserve">, выделенных в 2011-2013 годах в рамках РЦП в виде субсидии с нарушением пункта 2 статьи 78 БК, составляет </w:t>
      </w:r>
      <w:r w:rsidR="00BF32AE" w:rsidRPr="00F74D08">
        <w:t>2113</w:t>
      </w:r>
      <w:r w:rsidRPr="00F74D08">
        <w:t>,</w:t>
      </w:r>
      <w:r w:rsidR="00BF32AE" w:rsidRPr="00F74D08">
        <w:t>1</w:t>
      </w:r>
      <w:r w:rsidRPr="00F74D08">
        <w:t xml:space="preserve"> тыс. руб.;</w:t>
      </w:r>
    </w:p>
    <w:p w:rsidR="00D948AB" w:rsidRPr="00F74D08" w:rsidRDefault="00D948AB" w:rsidP="00F013AF">
      <w:pPr>
        <w:pStyle w:val="a3"/>
        <w:spacing w:before="40" w:after="0"/>
        <w:ind w:firstLine="567"/>
        <w:jc w:val="both"/>
      </w:pPr>
      <w:r w:rsidRPr="00F74D08">
        <w:rPr>
          <w:bCs/>
        </w:rPr>
        <w:t>2) общий объём средств</w:t>
      </w:r>
      <w:r w:rsidRPr="00F74D08">
        <w:t>, израсходованных нерезультативно и неэффективно в 2011-2013 годах в рамках РЦП и несоответствующих статье 34 БК РФ, составляет 583,2 тыс. руб.;</w:t>
      </w:r>
    </w:p>
    <w:p w:rsidR="00B351B7" w:rsidRPr="00F74D08" w:rsidRDefault="00B351B7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t xml:space="preserve">3) нарушен пункт 1.3 договора безвозмездного целевого финансирования от 07.06.2011 № 6 с ИП </w:t>
      </w:r>
      <w:proofErr w:type="spellStart"/>
      <w:r w:rsidRPr="00F74D08">
        <w:t>Буланкиной</w:t>
      </w:r>
      <w:proofErr w:type="spellEnd"/>
      <w:r w:rsidRPr="00F74D08">
        <w:t xml:space="preserve"> </w:t>
      </w:r>
      <w:proofErr w:type="spellStart"/>
      <w:r w:rsidRPr="00F74D08">
        <w:t>И.Г</w:t>
      </w:r>
      <w:proofErr w:type="spellEnd"/>
      <w:r w:rsidRPr="00F74D08">
        <w:t>., что повлекло за собой нецелевое использование бюджетных средств в объёме 78,2 тыс. руб.;</w:t>
      </w:r>
    </w:p>
    <w:p w:rsidR="00C3281A" w:rsidRPr="00F74D08" w:rsidRDefault="00B351B7" w:rsidP="00F013AF">
      <w:pPr>
        <w:pStyle w:val="a3"/>
        <w:spacing w:before="40" w:after="0"/>
        <w:ind w:firstLine="567"/>
        <w:jc w:val="both"/>
      </w:pPr>
      <w:r w:rsidRPr="00F74D08">
        <w:rPr>
          <w:bCs/>
        </w:rPr>
        <w:t>4</w:t>
      </w:r>
      <w:r w:rsidR="00C3281A" w:rsidRPr="00F74D08">
        <w:rPr>
          <w:bCs/>
        </w:rPr>
        <w:t xml:space="preserve">) отсутствует информация о выполнении программных мероприятий, </w:t>
      </w:r>
      <w:r w:rsidR="00C3281A" w:rsidRPr="00F74D08">
        <w:t>предусмотренных РЦП;</w:t>
      </w:r>
    </w:p>
    <w:p w:rsidR="00C3281A" w:rsidRPr="00F74D08" w:rsidRDefault="00B351B7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t>5</w:t>
      </w:r>
      <w:r w:rsidR="00C3281A" w:rsidRPr="00F74D08">
        <w:t xml:space="preserve">) </w:t>
      </w:r>
      <w:r w:rsidR="00C3281A" w:rsidRPr="00F74D08">
        <w:rPr>
          <w:bCs/>
        </w:rPr>
        <w:t xml:space="preserve">отсутствует информация о достижении целей, </w:t>
      </w:r>
      <w:r w:rsidR="00C3281A" w:rsidRPr="00F74D08">
        <w:t>предусмотренных РЦП;</w:t>
      </w:r>
    </w:p>
    <w:p w:rsidR="0045680B" w:rsidRPr="00F74D08" w:rsidRDefault="00B351B7" w:rsidP="00F013AF">
      <w:pPr>
        <w:pStyle w:val="a3"/>
        <w:spacing w:before="40" w:after="0"/>
        <w:ind w:firstLine="567"/>
        <w:jc w:val="both"/>
      </w:pPr>
      <w:r w:rsidRPr="00F74D08">
        <w:rPr>
          <w:bCs/>
        </w:rPr>
        <w:t>6</w:t>
      </w:r>
      <w:r w:rsidR="0045680B" w:rsidRPr="00F74D08">
        <w:rPr>
          <w:bCs/>
        </w:rPr>
        <w:t xml:space="preserve">) </w:t>
      </w:r>
      <w:r w:rsidR="0045680B" w:rsidRPr="00F74D08">
        <w:t>не выполнены условия оказания финансовой поддержки, предусмотренные РЦП;</w:t>
      </w:r>
    </w:p>
    <w:p w:rsidR="00CB69FB" w:rsidRPr="00F013AF" w:rsidRDefault="00B351B7" w:rsidP="00F013AF">
      <w:pPr>
        <w:pStyle w:val="a3"/>
        <w:spacing w:before="40" w:after="0"/>
        <w:ind w:firstLine="567"/>
        <w:jc w:val="both"/>
        <w:rPr>
          <w:spacing w:val="-2"/>
        </w:rPr>
      </w:pPr>
      <w:r w:rsidRPr="00F013AF">
        <w:rPr>
          <w:spacing w:val="-2"/>
        </w:rPr>
        <w:t>7</w:t>
      </w:r>
      <w:r w:rsidR="00CB69FB" w:rsidRPr="00F013AF">
        <w:rPr>
          <w:spacing w:val="-2"/>
        </w:rPr>
        <w:t>) не выполнены условия софинансирования, предусмотренные РЦП «Развитие бытового обслуживания населения Каргатского района Новосибирской области на 2011-2013 годы»;</w:t>
      </w:r>
    </w:p>
    <w:p w:rsidR="0045680B" w:rsidRPr="00F74D08" w:rsidRDefault="00B351B7" w:rsidP="00F013AF">
      <w:pPr>
        <w:pStyle w:val="a3"/>
        <w:spacing w:before="40" w:after="0"/>
        <w:ind w:firstLine="567"/>
        <w:jc w:val="both"/>
      </w:pPr>
      <w:r w:rsidRPr="00F74D08">
        <w:t>8</w:t>
      </w:r>
      <w:r w:rsidR="0045680B" w:rsidRPr="00F74D08">
        <w:t>) не соблюдены критерии отбора субъектов малого и среднего предпринимательства, имеющих право на получение субсидий, установленные постановлениями администрации Каргатского района Новосибирской области от 08.02.2010 № 67, от 04.04.2013 № 316;</w:t>
      </w:r>
    </w:p>
    <w:p w:rsidR="00C3281A" w:rsidRPr="00F74D08" w:rsidRDefault="00B351B7" w:rsidP="00F013AF">
      <w:pPr>
        <w:pStyle w:val="a3"/>
        <w:spacing w:before="40" w:after="0"/>
        <w:ind w:firstLine="567"/>
        <w:jc w:val="both"/>
      </w:pPr>
      <w:r w:rsidRPr="00F74D08">
        <w:t>9</w:t>
      </w:r>
      <w:r w:rsidR="00C3281A" w:rsidRPr="00F74D08">
        <w:t xml:space="preserve">) отсутствует </w:t>
      </w:r>
      <w:r w:rsidR="00D948AB" w:rsidRPr="00F74D08">
        <w:t>контроль со стороны</w:t>
      </w:r>
      <w:r w:rsidR="00372359" w:rsidRPr="00F74D08">
        <w:t xml:space="preserve"> администрации Каргатского района </w:t>
      </w:r>
      <w:r w:rsidR="00D948AB" w:rsidRPr="00F74D08">
        <w:t>за</w:t>
      </w:r>
      <w:r w:rsidRPr="00F74D08">
        <w:t xml:space="preserve"> целевым использованием бюджетных средств и </w:t>
      </w:r>
      <w:r w:rsidR="00D948AB" w:rsidRPr="00F74D08">
        <w:t>результатами</w:t>
      </w:r>
      <w:r w:rsidR="00372359" w:rsidRPr="00F74D08">
        <w:t xml:space="preserve"> оказания муниципальной поддержки</w:t>
      </w:r>
      <w:r w:rsidR="00C3281A" w:rsidRPr="00F74D08">
        <w:t xml:space="preserve"> субъект</w:t>
      </w:r>
      <w:r w:rsidR="00372359" w:rsidRPr="00F74D08">
        <w:t>ам</w:t>
      </w:r>
      <w:r w:rsidR="00C3281A" w:rsidRPr="00F74D08">
        <w:t xml:space="preserve"> малого</w:t>
      </w:r>
      <w:r w:rsidR="00BF32AE" w:rsidRPr="00F74D08">
        <w:t xml:space="preserve"> и среднего предпринимательства.</w:t>
      </w:r>
    </w:p>
    <w:p w:rsidR="00950577" w:rsidRPr="00950577" w:rsidRDefault="00950577" w:rsidP="00F013AF">
      <w:pPr>
        <w:spacing w:before="120"/>
        <w:ind w:firstLine="567"/>
        <w:rPr>
          <w:b/>
        </w:rPr>
      </w:pPr>
      <w:r w:rsidRPr="00950577">
        <w:rPr>
          <w:b/>
        </w:rPr>
        <w:t xml:space="preserve">Рекомендовано администрации Каргатского района: </w:t>
      </w:r>
    </w:p>
    <w:p w:rsidR="00B351B7" w:rsidRPr="00F74D08" w:rsidRDefault="00B351B7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 xml:space="preserve">1) в соответствие </w:t>
      </w:r>
      <w:r w:rsidRPr="00F74D08">
        <w:t xml:space="preserve">пункту 2.1.2 договора безвозмездного целевого финансирования от 07.06.2011 № 6 </w:t>
      </w:r>
      <w:r w:rsidR="00D228AD" w:rsidRPr="00F74D08">
        <w:t>и пункту 3.4 Порядка, утверждённого постановлением администрации Каргатского района Новосибирской области от 04.04.2013 № 316, средства в объёме</w:t>
      </w:r>
      <w:r w:rsidR="00AF4A52" w:rsidRPr="00F74D08">
        <w:t xml:space="preserve"> 78,2 тыс. руб., </w:t>
      </w:r>
      <w:r w:rsidR="00D228AD" w:rsidRPr="00F74D08">
        <w:t>полученные в качестве субсидии и использованные не по целевому назначению, возврат</w:t>
      </w:r>
      <w:r w:rsidR="0075115A" w:rsidRPr="00F74D08">
        <w:t>ить</w:t>
      </w:r>
      <w:r w:rsidR="00D228AD" w:rsidRPr="00F74D08">
        <w:t xml:space="preserve"> в бюджет Каргатского района</w:t>
      </w:r>
      <w:r w:rsidR="00AF4A52" w:rsidRPr="00F74D08">
        <w:t>;</w:t>
      </w:r>
    </w:p>
    <w:p w:rsidR="00823317" w:rsidRPr="00F74D08" w:rsidRDefault="00AF4A52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>2</w:t>
      </w:r>
      <w:r w:rsidR="00823317" w:rsidRPr="00F74D08">
        <w:rPr>
          <w:bCs/>
        </w:rPr>
        <w:t xml:space="preserve">) </w:t>
      </w:r>
      <w:r w:rsidR="00D948AB" w:rsidRPr="00F74D08">
        <w:rPr>
          <w:bCs/>
        </w:rPr>
        <w:t>исключить нарушения БК РФ, муниципальных правовых актов;</w:t>
      </w:r>
    </w:p>
    <w:p w:rsidR="001521A6" w:rsidRPr="00F74D08" w:rsidRDefault="00AF4A52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>3</w:t>
      </w:r>
      <w:r w:rsidR="001521A6" w:rsidRPr="00F74D08">
        <w:rPr>
          <w:bCs/>
        </w:rPr>
        <w:t>)</w:t>
      </w:r>
      <w:r w:rsidR="00D948AB" w:rsidRPr="00F74D08">
        <w:rPr>
          <w:bCs/>
        </w:rPr>
        <w:t xml:space="preserve"> принять меры к осуществлению должного </w:t>
      </w:r>
      <w:r w:rsidR="002953A0" w:rsidRPr="00F74D08">
        <w:rPr>
          <w:bCs/>
        </w:rPr>
        <w:t>документального контроля</w:t>
      </w:r>
      <w:r w:rsidR="00B351B7" w:rsidRPr="00F74D08">
        <w:rPr>
          <w:bCs/>
        </w:rPr>
        <w:t>,</w:t>
      </w:r>
      <w:r w:rsidR="002953A0" w:rsidRPr="00F74D08">
        <w:rPr>
          <w:bCs/>
        </w:rPr>
        <w:t xml:space="preserve"> </w:t>
      </w:r>
      <w:proofErr w:type="gramStart"/>
      <w:r w:rsidR="00D948AB" w:rsidRPr="00F74D08">
        <w:rPr>
          <w:bCs/>
        </w:rPr>
        <w:t xml:space="preserve">контроля </w:t>
      </w:r>
      <w:r w:rsidR="00D948AB" w:rsidRPr="00F74D08">
        <w:t>за</w:t>
      </w:r>
      <w:proofErr w:type="gramEnd"/>
      <w:r w:rsidR="00D948AB" w:rsidRPr="00F74D08">
        <w:t xml:space="preserve"> </w:t>
      </w:r>
      <w:r w:rsidR="00B351B7" w:rsidRPr="00F74D08">
        <w:t xml:space="preserve">целевым использованием бюджетных средств и </w:t>
      </w:r>
      <w:r w:rsidR="00D948AB" w:rsidRPr="00F74D08">
        <w:t>результатами оказания муниципальной поддержки субъектам малого и среднего предпринимательства;</w:t>
      </w:r>
    </w:p>
    <w:p w:rsidR="001521A6" w:rsidRPr="00F74D08" w:rsidRDefault="00AF4A52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>4</w:t>
      </w:r>
      <w:r w:rsidR="001521A6" w:rsidRPr="00F74D08">
        <w:rPr>
          <w:bCs/>
        </w:rPr>
        <w:t>)</w:t>
      </w:r>
      <w:r w:rsidR="00D948AB" w:rsidRPr="00F74D08">
        <w:rPr>
          <w:bCs/>
        </w:rPr>
        <w:t xml:space="preserve"> принять меры дисциплинарной ответственности к лицам, допустившим нарушения, отражённые в </w:t>
      </w:r>
      <w:r w:rsidR="00F013AF">
        <w:rPr>
          <w:bCs/>
        </w:rPr>
        <w:t>а</w:t>
      </w:r>
      <w:r w:rsidR="00D948AB" w:rsidRPr="00F74D08">
        <w:rPr>
          <w:bCs/>
        </w:rPr>
        <w:t>кте</w:t>
      </w:r>
      <w:r w:rsidR="00F013AF">
        <w:rPr>
          <w:bCs/>
        </w:rPr>
        <w:t xml:space="preserve"> контрольного мероприятия</w:t>
      </w:r>
      <w:r w:rsidR="000002B6" w:rsidRPr="00F74D08">
        <w:rPr>
          <w:bCs/>
        </w:rPr>
        <w:t>;</w:t>
      </w:r>
    </w:p>
    <w:p w:rsidR="000002B6" w:rsidRPr="00F74D08" w:rsidRDefault="00AF4A52" w:rsidP="00F013AF">
      <w:pPr>
        <w:pStyle w:val="a3"/>
        <w:spacing w:before="40" w:after="0"/>
        <w:ind w:firstLine="567"/>
        <w:jc w:val="both"/>
        <w:rPr>
          <w:bCs/>
        </w:rPr>
      </w:pPr>
      <w:r w:rsidRPr="00F74D08">
        <w:rPr>
          <w:bCs/>
        </w:rPr>
        <w:t>5</w:t>
      </w:r>
      <w:r w:rsidR="000002B6" w:rsidRPr="00F74D08">
        <w:rPr>
          <w:bCs/>
        </w:rPr>
        <w:t xml:space="preserve">) информацию об устранении замечаний и нарушений, указанных в </w:t>
      </w:r>
      <w:r w:rsidR="00F013AF">
        <w:rPr>
          <w:bCs/>
        </w:rPr>
        <w:t>а</w:t>
      </w:r>
      <w:r w:rsidR="00F013AF" w:rsidRPr="00F74D08">
        <w:rPr>
          <w:bCs/>
        </w:rPr>
        <w:t>кте</w:t>
      </w:r>
      <w:r w:rsidR="00F013AF">
        <w:rPr>
          <w:bCs/>
        </w:rPr>
        <w:t xml:space="preserve"> контрольного мероприятия</w:t>
      </w:r>
      <w:r w:rsidR="000002B6" w:rsidRPr="00F74D08">
        <w:rPr>
          <w:bCs/>
        </w:rPr>
        <w:t>, предоставить в Ревизионную комиссию в срок до 04 августа 2014 года.</w:t>
      </w:r>
    </w:p>
    <w:p w:rsidR="00036048" w:rsidRPr="00F74D08" w:rsidRDefault="00036048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4DB" w:rsidRPr="00950577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950577" w:rsidRPr="00950577" w:rsidRDefault="00950577" w:rsidP="0095057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50577">
        <w:rPr>
          <w:rFonts w:ascii="Times New Roman" w:hAnsi="Times New Roman"/>
          <w:sz w:val="24"/>
          <w:szCs w:val="24"/>
        </w:rPr>
        <w:t xml:space="preserve">Председатель </w:t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  <w:t>Белоусова Т.Г.</w:t>
      </w:r>
    </w:p>
    <w:p w:rsidR="00950577" w:rsidRDefault="00950577" w:rsidP="0095057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64DB" w:rsidRPr="00F013AF" w:rsidRDefault="00950577" w:rsidP="00F013AF">
      <w:pPr>
        <w:pStyle w:val="ConsNormal"/>
        <w:widowControl/>
        <w:tabs>
          <w:tab w:val="left" w:pos="1800"/>
        </w:tabs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950577">
        <w:rPr>
          <w:rFonts w:ascii="Times New Roman" w:hAnsi="Times New Roman"/>
          <w:sz w:val="24"/>
          <w:szCs w:val="24"/>
        </w:rPr>
        <w:t xml:space="preserve">Инспектор </w:t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</w:r>
      <w:r w:rsidRPr="00950577">
        <w:rPr>
          <w:rFonts w:ascii="Times New Roman" w:hAnsi="Times New Roman"/>
          <w:sz w:val="24"/>
          <w:szCs w:val="24"/>
        </w:rPr>
        <w:tab/>
        <w:t>Довгучиц А.В.</w:t>
      </w:r>
    </w:p>
    <w:sectPr w:rsidR="003264DB" w:rsidRPr="00F013AF" w:rsidSect="00DE56B4">
      <w:footerReference w:type="default" r:id="rId10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21" w:rsidRDefault="00EC7421">
      <w:r>
        <w:separator/>
      </w:r>
    </w:p>
  </w:endnote>
  <w:endnote w:type="continuationSeparator" w:id="0">
    <w:p w:rsidR="00EC7421" w:rsidRDefault="00E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4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3D558D">
          <w:rPr>
            <w:noProof/>
            <w:sz w:val="16"/>
            <w:szCs w:val="16"/>
          </w:rPr>
          <w:t>1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21" w:rsidRDefault="00EC7421">
      <w:r>
        <w:separator/>
      </w:r>
    </w:p>
  </w:footnote>
  <w:footnote w:type="continuationSeparator" w:id="0">
    <w:p w:rsidR="00EC7421" w:rsidRDefault="00EC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40CF0"/>
    <w:rsid w:val="000433A9"/>
    <w:rsid w:val="000452C6"/>
    <w:rsid w:val="00050FD0"/>
    <w:rsid w:val="00055152"/>
    <w:rsid w:val="000554C6"/>
    <w:rsid w:val="00062CFA"/>
    <w:rsid w:val="000665EB"/>
    <w:rsid w:val="00071568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C2226"/>
    <w:rsid w:val="000C2D75"/>
    <w:rsid w:val="000C5E55"/>
    <w:rsid w:val="000D19A5"/>
    <w:rsid w:val="000F2794"/>
    <w:rsid w:val="000F3961"/>
    <w:rsid w:val="00101608"/>
    <w:rsid w:val="001119EE"/>
    <w:rsid w:val="0011516B"/>
    <w:rsid w:val="00134935"/>
    <w:rsid w:val="00136025"/>
    <w:rsid w:val="00136AD4"/>
    <w:rsid w:val="001425F2"/>
    <w:rsid w:val="00144D5B"/>
    <w:rsid w:val="001521A6"/>
    <w:rsid w:val="001665D2"/>
    <w:rsid w:val="00193924"/>
    <w:rsid w:val="00197E6A"/>
    <w:rsid w:val="001A65BE"/>
    <w:rsid w:val="001B6560"/>
    <w:rsid w:val="001C175F"/>
    <w:rsid w:val="001D34DD"/>
    <w:rsid w:val="001E0CE9"/>
    <w:rsid w:val="001E369B"/>
    <w:rsid w:val="001E6372"/>
    <w:rsid w:val="001F0AD0"/>
    <w:rsid w:val="001F301F"/>
    <w:rsid w:val="001F3F44"/>
    <w:rsid w:val="001F5515"/>
    <w:rsid w:val="001F5A7A"/>
    <w:rsid w:val="00201185"/>
    <w:rsid w:val="0020193D"/>
    <w:rsid w:val="00202F6E"/>
    <w:rsid w:val="00215982"/>
    <w:rsid w:val="002231A6"/>
    <w:rsid w:val="002257F0"/>
    <w:rsid w:val="0023197B"/>
    <w:rsid w:val="002360ED"/>
    <w:rsid w:val="0024161A"/>
    <w:rsid w:val="00246A54"/>
    <w:rsid w:val="002473B7"/>
    <w:rsid w:val="0025443E"/>
    <w:rsid w:val="0025448C"/>
    <w:rsid w:val="002608D4"/>
    <w:rsid w:val="00260EF1"/>
    <w:rsid w:val="00273797"/>
    <w:rsid w:val="0027723A"/>
    <w:rsid w:val="002801E3"/>
    <w:rsid w:val="00280FF4"/>
    <w:rsid w:val="00282F90"/>
    <w:rsid w:val="00291D9A"/>
    <w:rsid w:val="002953A0"/>
    <w:rsid w:val="002961BB"/>
    <w:rsid w:val="002A792A"/>
    <w:rsid w:val="002B5943"/>
    <w:rsid w:val="002C1867"/>
    <w:rsid w:val="002C1D3B"/>
    <w:rsid w:val="002C5854"/>
    <w:rsid w:val="002D0EC7"/>
    <w:rsid w:val="002E0933"/>
    <w:rsid w:val="002E25EA"/>
    <w:rsid w:val="002E59F5"/>
    <w:rsid w:val="002F02AE"/>
    <w:rsid w:val="002F13EB"/>
    <w:rsid w:val="002F21B0"/>
    <w:rsid w:val="00302F33"/>
    <w:rsid w:val="00307F62"/>
    <w:rsid w:val="00314AE9"/>
    <w:rsid w:val="003264DB"/>
    <w:rsid w:val="00331F80"/>
    <w:rsid w:val="00334646"/>
    <w:rsid w:val="00336B91"/>
    <w:rsid w:val="0034161E"/>
    <w:rsid w:val="003506D5"/>
    <w:rsid w:val="00354C99"/>
    <w:rsid w:val="0036263E"/>
    <w:rsid w:val="00370D1E"/>
    <w:rsid w:val="00372359"/>
    <w:rsid w:val="00373C5A"/>
    <w:rsid w:val="00381737"/>
    <w:rsid w:val="003828F4"/>
    <w:rsid w:val="00383588"/>
    <w:rsid w:val="00383677"/>
    <w:rsid w:val="00384215"/>
    <w:rsid w:val="00390CF8"/>
    <w:rsid w:val="003A0C16"/>
    <w:rsid w:val="003A33C1"/>
    <w:rsid w:val="003A4184"/>
    <w:rsid w:val="003B3433"/>
    <w:rsid w:val="003C06A0"/>
    <w:rsid w:val="003C1CFD"/>
    <w:rsid w:val="003C4ECD"/>
    <w:rsid w:val="003C65D7"/>
    <w:rsid w:val="003D558D"/>
    <w:rsid w:val="003E4E25"/>
    <w:rsid w:val="003F133C"/>
    <w:rsid w:val="003F1935"/>
    <w:rsid w:val="003F3FE6"/>
    <w:rsid w:val="003F663C"/>
    <w:rsid w:val="004076DD"/>
    <w:rsid w:val="0040783E"/>
    <w:rsid w:val="00410041"/>
    <w:rsid w:val="00416DF7"/>
    <w:rsid w:val="00424002"/>
    <w:rsid w:val="00427B39"/>
    <w:rsid w:val="004347C9"/>
    <w:rsid w:val="0043497B"/>
    <w:rsid w:val="0044213F"/>
    <w:rsid w:val="00444B99"/>
    <w:rsid w:val="00447E24"/>
    <w:rsid w:val="0045169B"/>
    <w:rsid w:val="0045680B"/>
    <w:rsid w:val="00457C7C"/>
    <w:rsid w:val="00460EC4"/>
    <w:rsid w:val="00462DBE"/>
    <w:rsid w:val="00464F90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5A54"/>
    <w:rsid w:val="00500D1E"/>
    <w:rsid w:val="00503C25"/>
    <w:rsid w:val="00506E7D"/>
    <w:rsid w:val="00520CB4"/>
    <w:rsid w:val="00524155"/>
    <w:rsid w:val="005409B4"/>
    <w:rsid w:val="00540B26"/>
    <w:rsid w:val="0055095D"/>
    <w:rsid w:val="00550C50"/>
    <w:rsid w:val="00553891"/>
    <w:rsid w:val="00554195"/>
    <w:rsid w:val="00555AC3"/>
    <w:rsid w:val="00563B32"/>
    <w:rsid w:val="005670D0"/>
    <w:rsid w:val="005753F1"/>
    <w:rsid w:val="00582FA0"/>
    <w:rsid w:val="00585A83"/>
    <w:rsid w:val="005908BA"/>
    <w:rsid w:val="00594D69"/>
    <w:rsid w:val="005952A5"/>
    <w:rsid w:val="00597F9E"/>
    <w:rsid w:val="005B5074"/>
    <w:rsid w:val="005D475D"/>
    <w:rsid w:val="005D56A8"/>
    <w:rsid w:val="005D6AFA"/>
    <w:rsid w:val="005E424E"/>
    <w:rsid w:val="005F56EC"/>
    <w:rsid w:val="00613EA9"/>
    <w:rsid w:val="00630EA6"/>
    <w:rsid w:val="0063596A"/>
    <w:rsid w:val="00635D06"/>
    <w:rsid w:val="006407AF"/>
    <w:rsid w:val="00660AB4"/>
    <w:rsid w:val="0066618A"/>
    <w:rsid w:val="006663DE"/>
    <w:rsid w:val="00666BF8"/>
    <w:rsid w:val="006732FF"/>
    <w:rsid w:val="006958C8"/>
    <w:rsid w:val="006A4E12"/>
    <w:rsid w:val="006A5139"/>
    <w:rsid w:val="006B14AD"/>
    <w:rsid w:val="006B5F02"/>
    <w:rsid w:val="006C0B34"/>
    <w:rsid w:val="006C38DC"/>
    <w:rsid w:val="006D74E7"/>
    <w:rsid w:val="006D75AB"/>
    <w:rsid w:val="006E702F"/>
    <w:rsid w:val="00706C68"/>
    <w:rsid w:val="007175B6"/>
    <w:rsid w:val="00720E3B"/>
    <w:rsid w:val="00722685"/>
    <w:rsid w:val="007326B3"/>
    <w:rsid w:val="007332DD"/>
    <w:rsid w:val="00733A85"/>
    <w:rsid w:val="00735255"/>
    <w:rsid w:val="0075115A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19A0"/>
    <w:rsid w:val="007C5EAA"/>
    <w:rsid w:val="007D048C"/>
    <w:rsid w:val="007D0497"/>
    <w:rsid w:val="007D1CEA"/>
    <w:rsid w:val="007D6C6E"/>
    <w:rsid w:val="007E1D85"/>
    <w:rsid w:val="007E5C7C"/>
    <w:rsid w:val="007F1915"/>
    <w:rsid w:val="007F5507"/>
    <w:rsid w:val="007F564F"/>
    <w:rsid w:val="00800CF9"/>
    <w:rsid w:val="00803C0B"/>
    <w:rsid w:val="0080409C"/>
    <w:rsid w:val="00807DE2"/>
    <w:rsid w:val="00807EB4"/>
    <w:rsid w:val="008109A5"/>
    <w:rsid w:val="008161C4"/>
    <w:rsid w:val="00817370"/>
    <w:rsid w:val="00821AF3"/>
    <w:rsid w:val="00823317"/>
    <w:rsid w:val="00823AEA"/>
    <w:rsid w:val="00826C90"/>
    <w:rsid w:val="00827FCD"/>
    <w:rsid w:val="00835EFE"/>
    <w:rsid w:val="008377DD"/>
    <w:rsid w:val="00843CCC"/>
    <w:rsid w:val="00857D98"/>
    <w:rsid w:val="00857E93"/>
    <w:rsid w:val="008908BF"/>
    <w:rsid w:val="008A24C5"/>
    <w:rsid w:val="008A7121"/>
    <w:rsid w:val="008B1B4D"/>
    <w:rsid w:val="008B2079"/>
    <w:rsid w:val="008B6909"/>
    <w:rsid w:val="008B7641"/>
    <w:rsid w:val="008C7418"/>
    <w:rsid w:val="008E1CBB"/>
    <w:rsid w:val="008F1EFB"/>
    <w:rsid w:val="008F432F"/>
    <w:rsid w:val="008F4976"/>
    <w:rsid w:val="008F6793"/>
    <w:rsid w:val="008F7E78"/>
    <w:rsid w:val="0092223F"/>
    <w:rsid w:val="009268ED"/>
    <w:rsid w:val="0093269E"/>
    <w:rsid w:val="0093293C"/>
    <w:rsid w:val="00933265"/>
    <w:rsid w:val="009338EF"/>
    <w:rsid w:val="009351D9"/>
    <w:rsid w:val="00946F7E"/>
    <w:rsid w:val="00950577"/>
    <w:rsid w:val="00953338"/>
    <w:rsid w:val="00964026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ABF"/>
    <w:rsid w:val="009C03C2"/>
    <w:rsid w:val="009E115D"/>
    <w:rsid w:val="009E2C01"/>
    <w:rsid w:val="009E2D91"/>
    <w:rsid w:val="009E57A9"/>
    <w:rsid w:val="009E7C29"/>
    <w:rsid w:val="009F7C32"/>
    <w:rsid w:val="00A01666"/>
    <w:rsid w:val="00A16FA4"/>
    <w:rsid w:val="00A26BA3"/>
    <w:rsid w:val="00A31C65"/>
    <w:rsid w:val="00A35363"/>
    <w:rsid w:val="00A45210"/>
    <w:rsid w:val="00A4531D"/>
    <w:rsid w:val="00A50ECA"/>
    <w:rsid w:val="00A54C89"/>
    <w:rsid w:val="00A7269C"/>
    <w:rsid w:val="00A72AC1"/>
    <w:rsid w:val="00A8117F"/>
    <w:rsid w:val="00A93AA3"/>
    <w:rsid w:val="00AA1431"/>
    <w:rsid w:val="00AA37FE"/>
    <w:rsid w:val="00AB208A"/>
    <w:rsid w:val="00AC7622"/>
    <w:rsid w:val="00AC7757"/>
    <w:rsid w:val="00AD0A91"/>
    <w:rsid w:val="00AD1755"/>
    <w:rsid w:val="00AD33B0"/>
    <w:rsid w:val="00AD7678"/>
    <w:rsid w:val="00AD7EB1"/>
    <w:rsid w:val="00AE23DF"/>
    <w:rsid w:val="00AE54B2"/>
    <w:rsid w:val="00AE5E24"/>
    <w:rsid w:val="00AF3541"/>
    <w:rsid w:val="00AF43BF"/>
    <w:rsid w:val="00AF4A52"/>
    <w:rsid w:val="00B03680"/>
    <w:rsid w:val="00B03AE5"/>
    <w:rsid w:val="00B0477E"/>
    <w:rsid w:val="00B0558E"/>
    <w:rsid w:val="00B12DED"/>
    <w:rsid w:val="00B15968"/>
    <w:rsid w:val="00B16605"/>
    <w:rsid w:val="00B234FB"/>
    <w:rsid w:val="00B3017D"/>
    <w:rsid w:val="00B31009"/>
    <w:rsid w:val="00B33F6B"/>
    <w:rsid w:val="00B351B7"/>
    <w:rsid w:val="00B376BA"/>
    <w:rsid w:val="00B4143C"/>
    <w:rsid w:val="00B42243"/>
    <w:rsid w:val="00B4300B"/>
    <w:rsid w:val="00B64E9F"/>
    <w:rsid w:val="00B70E0F"/>
    <w:rsid w:val="00B73C20"/>
    <w:rsid w:val="00B7576B"/>
    <w:rsid w:val="00B80A3F"/>
    <w:rsid w:val="00B80C0F"/>
    <w:rsid w:val="00B80E5F"/>
    <w:rsid w:val="00B85316"/>
    <w:rsid w:val="00BA4335"/>
    <w:rsid w:val="00BB5634"/>
    <w:rsid w:val="00BB5879"/>
    <w:rsid w:val="00BC4689"/>
    <w:rsid w:val="00BC661E"/>
    <w:rsid w:val="00BC6693"/>
    <w:rsid w:val="00BC69E5"/>
    <w:rsid w:val="00BD206E"/>
    <w:rsid w:val="00BE57C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50E47"/>
    <w:rsid w:val="00C575B7"/>
    <w:rsid w:val="00C62BF4"/>
    <w:rsid w:val="00C66727"/>
    <w:rsid w:val="00C77123"/>
    <w:rsid w:val="00C82FEA"/>
    <w:rsid w:val="00C87F5F"/>
    <w:rsid w:val="00C97CC9"/>
    <w:rsid w:val="00CB69FB"/>
    <w:rsid w:val="00CB75FD"/>
    <w:rsid w:val="00CD09DD"/>
    <w:rsid w:val="00CD3B5C"/>
    <w:rsid w:val="00CD5AA1"/>
    <w:rsid w:val="00CE4750"/>
    <w:rsid w:val="00CE4AEC"/>
    <w:rsid w:val="00D04DC2"/>
    <w:rsid w:val="00D13398"/>
    <w:rsid w:val="00D141D5"/>
    <w:rsid w:val="00D228AD"/>
    <w:rsid w:val="00D309EC"/>
    <w:rsid w:val="00D33FFF"/>
    <w:rsid w:val="00D35617"/>
    <w:rsid w:val="00D508E1"/>
    <w:rsid w:val="00D515E9"/>
    <w:rsid w:val="00D64A27"/>
    <w:rsid w:val="00D743F7"/>
    <w:rsid w:val="00D7530C"/>
    <w:rsid w:val="00D76249"/>
    <w:rsid w:val="00D8584A"/>
    <w:rsid w:val="00D90523"/>
    <w:rsid w:val="00D9154D"/>
    <w:rsid w:val="00D948AB"/>
    <w:rsid w:val="00DA6BD7"/>
    <w:rsid w:val="00DB1A90"/>
    <w:rsid w:val="00DB7E90"/>
    <w:rsid w:val="00DC4FD3"/>
    <w:rsid w:val="00DC7F77"/>
    <w:rsid w:val="00DE03EC"/>
    <w:rsid w:val="00DE56B4"/>
    <w:rsid w:val="00DE579F"/>
    <w:rsid w:val="00DE7D7A"/>
    <w:rsid w:val="00DF0A04"/>
    <w:rsid w:val="00E1356E"/>
    <w:rsid w:val="00E2333E"/>
    <w:rsid w:val="00E23672"/>
    <w:rsid w:val="00E24623"/>
    <w:rsid w:val="00E256BC"/>
    <w:rsid w:val="00E361F7"/>
    <w:rsid w:val="00E40397"/>
    <w:rsid w:val="00E414CC"/>
    <w:rsid w:val="00E42ED0"/>
    <w:rsid w:val="00E543DC"/>
    <w:rsid w:val="00E60C1C"/>
    <w:rsid w:val="00E70196"/>
    <w:rsid w:val="00E72730"/>
    <w:rsid w:val="00E7390E"/>
    <w:rsid w:val="00E92F6B"/>
    <w:rsid w:val="00E94FBC"/>
    <w:rsid w:val="00EA1225"/>
    <w:rsid w:val="00EB140A"/>
    <w:rsid w:val="00EB459B"/>
    <w:rsid w:val="00EB652F"/>
    <w:rsid w:val="00EB7A5E"/>
    <w:rsid w:val="00EB7D43"/>
    <w:rsid w:val="00EC7421"/>
    <w:rsid w:val="00ED0B9A"/>
    <w:rsid w:val="00ED2647"/>
    <w:rsid w:val="00EE1D11"/>
    <w:rsid w:val="00EF54D9"/>
    <w:rsid w:val="00EF591D"/>
    <w:rsid w:val="00F00AC3"/>
    <w:rsid w:val="00F013AF"/>
    <w:rsid w:val="00F031E7"/>
    <w:rsid w:val="00F04105"/>
    <w:rsid w:val="00F052EC"/>
    <w:rsid w:val="00F156EC"/>
    <w:rsid w:val="00F210D3"/>
    <w:rsid w:val="00F22057"/>
    <w:rsid w:val="00F33FA3"/>
    <w:rsid w:val="00F374E7"/>
    <w:rsid w:val="00F41871"/>
    <w:rsid w:val="00F44154"/>
    <w:rsid w:val="00F44583"/>
    <w:rsid w:val="00F51B0E"/>
    <w:rsid w:val="00F61B67"/>
    <w:rsid w:val="00F74D08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662F"/>
    <w:rsid w:val="00FB7ED4"/>
    <w:rsid w:val="00FC38A5"/>
    <w:rsid w:val="00FD160D"/>
    <w:rsid w:val="00FE0CBA"/>
    <w:rsid w:val="00FE1CB2"/>
    <w:rsid w:val="00FE1D71"/>
    <w:rsid w:val="00FE337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0477E"/>
    <w:rPr>
      <w:sz w:val="24"/>
      <w:szCs w:val="24"/>
    </w:rPr>
  </w:style>
  <w:style w:type="paragraph" w:styleId="af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0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0477E"/>
    <w:rPr>
      <w:sz w:val="24"/>
      <w:szCs w:val="24"/>
    </w:rPr>
  </w:style>
  <w:style w:type="paragraph" w:styleId="af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0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1AEF-DEC9-49EA-AA9E-3162F74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3</cp:revision>
  <cp:lastPrinted>2014-07-21T07:48:00Z</cp:lastPrinted>
  <dcterms:created xsi:type="dcterms:W3CDTF">2014-07-20T07:46:00Z</dcterms:created>
  <dcterms:modified xsi:type="dcterms:W3CDTF">2014-07-21T07:49:00Z</dcterms:modified>
</cp:coreProperties>
</file>